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05F1" w14:textId="1DCD8274" w:rsidR="00AA33CC" w:rsidRDefault="00AA33CC" w:rsidP="00AA33CC">
      <w:pPr>
        <w:pStyle w:val="CRCoverPage"/>
        <w:tabs>
          <w:tab w:val="right" w:pos="9639"/>
        </w:tabs>
        <w:spacing w:after="0"/>
        <w:rPr>
          <w:b/>
          <w:i/>
          <w:noProof/>
          <w:sz w:val="28"/>
        </w:rPr>
      </w:pPr>
      <w:r>
        <w:rPr>
          <w:b/>
          <w:noProof/>
          <w:sz w:val="24"/>
        </w:rPr>
        <w:t>3GPP TSG-SA5 Meeting #157</w:t>
      </w:r>
      <w:r>
        <w:rPr>
          <w:b/>
          <w:i/>
          <w:noProof/>
          <w:sz w:val="28"/>
        </w:rPr>
        <w:tab/>
        <w:t>S5-24</w:t>
      </w:r>
      <w:r w:rsidR="006130C4">
        <w:rPr>
          <w:b/>
          <w:i/>
          <w:noProof/>
          <w:sz w:val="28"/>
        </w:rPr>
        <w:t>5706</w:t>
      </w:r>
    </w:p>
    <w:p w14:paraId="382394C4" w14:textId="77777777" w:rsidR="00AA33CC" w:rsidRPr="000F2E79" w:rsidRDefault="00AA33CC" w:rsidP="00AA33CC">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33CC" w14:paraId="7FF7B8B8" w14:textId="77777777" w:rsidTr="00262460">
        <w:tc>
          <w:tcPr>
            <w:tcW w:w="9641" w:type="dxa"/>
            <w:gridSpan w:val="9"/>
            <w:tcBorders>
              <w:top w:val="single" w:sz="4" w:space="0" w:color="auto"/>
              <w:left w:val="single" w:sz="4" w:space="0" w:color="auto"/>
              <w:right w:val="single" w:sz="4" w:space="0" w:color="auto"/>
            </w:tcBorders>
          </w:tcPr>
          <w:p w14:paraId="480EEF1B" w14:textId="77777777" w:rsidR="00AA33CC" w:rsidRDefault="00AA33CC" w:rsidP="00262460">
            <w:pPr>
              <w:pStyle w:val="CRCoverPage"/>
              <w:spacing w:after="0"/>
              <w:jc w:val="right"/>
              <w:rPr>
                <w:i/>
                <w:noProof/>
              </w:rPr>
            </w:pPr>
            <w:r>
              <w:rPr>
                <w:i/>
                <w:noProof/>
                <w:sz w:val="14"/>
              </w:rPr>
              <w:t>CR-Form-v12.3</w:t>
            </w:r>
          </w:p>
        </w:tc>
      </w:tr>
      <w:tr w:rsidR="00AA33CC" w14:paraId="22C77F2D" w14:textId="77777777" w:rsidTr="00262460">
        <w:tc>
          <w:tcPr>
            <w:tcW w:w="9641" w:type="dxa"/>
            <w:gridSpan w:val="9"/>
            <w:tcBorders>
              <w:left w:val="single" w:sz="4" w:space="0" w:color="auto"/>
              <w:right w:val="single" w:sz="4" w:space="0" w:color="auto"/>
            </w:tcBorders>
          </w:tcPr>
          <w:p w14:paraId="5D7669D9" w14:textId="77777777" w:rsidR="00AA33CC" w:rsidRDefault="00AA33CC" w:rsidP="00262460">
            <w:pPr>
              <w:pStyle w:val="CRCoverPage"/>
              <w:spacing w:after="0"/>
              <w:jc w:val="center"/>
              <w:rPr>
                <w:noProof/>
              </w:rPr>
            </w:pPr>
            <w:r>
              <w:rPr>
                <w:b/>
                <w:noProof/>
                <w:sz w:val="32"/>
              </w:rPr>
              <w:t>CHANGE REQUEST</w:t>
            </w:r>
          </w:p>
        </w:tc>
      </w:tr>
      <w:tr w:rsidR="00AA33CC" w14:paraId="3184197B" w14:textId="77777777" w:rsidTr="00262460">
        <w:tc>
          <w:tcPr>
            <w:tcW w:w="9641" w:type="dxa"/>
            <w:gridSpan w:val="9"/>
            <w:tcBorders>
              <w:left w:val="single" w:sz="4" w:space="0" w:color="auto"/>
              <w:right w:val="single" w:sz="4" w:space="0" w:color="auto"/>
            </w:tcBorders>
          </w:tcPr>
          <w:p w14:paraId="5A66B6EA" w14:textId="77777777" w:rsidR="00AA33CC" w:rsidRDefault="00AA33CC" w:rsidP="00262460">
            <w:pPr>
              <w:pStyle w:val="CRCoverPage"/>
              <w:spacing w:after="0"/>
              <w:rPr>
                <w:noProof/>
                <w:sz w:val="8"/>
                <w:szCs w:val="8"/>
              </w:rPr>
            </w:pPr>
          </w:p>
        </w:tc>
      </w:tr>
      <w:tr w:rsidR="00AA33CC" w14:paraId="5E92F626" w14:textId="77777777" w:rsidTr="00262460">
        <w:tc>
          <w:tcPr>
            <w:tcW w:w="142" w:type="dxa"/>
            <w:tcBorders>
              <w:left w:val="single" w:sz="4" w:space="0" w:color="auto"/>
            </w:tcBorders>
          </w:tcPr>
          <w:p w14:paraId="33D261CB" w14:textId="77777777" w:rsidR="00AA33CC" w:rsidRDefault="00AA33CC" w:rsidP="00262460">
            <w:pPr>
              <w:pStyle w:val="CRCoverPage"/>
              <w:spacing w:after="0"/>
              <w:jc w:val="right"/>
              <w:rPr>
                <w:noProof/>
              </w:rPr>
            </w:pPr>
          </w:p>
        </w:tc>
        <w:tc>
          <w:tcPr>
            <w:tcW w:w="1559" w:type="dxa"/>
            <w:shd w:val="pct30" w:color="FFFF00" w:fill="auto"/>
          </w:tcPr>
          <w:p w14:paraId="28FE87FB" w14:textId="29D2CA8A" w:rsidR="00AA33CC" w:rsidRPr="00410371" w:rsidRDefault="00AA33CC" w:rsidP="00262460">
            <w:pPr>
              <w:pStyle w:val="CRCoverPage"/>
              <w:spacing w:after="0"/>
              <w:jc w:val="right"/>
              <w:rPr>
                <w:b/>
                <w:noProof/>
                <w:sz w:val="28"/>
              </w:rPr>
            </w:pPr>
            <w:fldSimple w:instr=" DOCPROPERTY  Spec#  \* MERGEFORMAT ">
              <w:r w:rsidR="005D4811">
                <w:rPr>
                  <w:b/>
                  <w:noProof/>
                  <w:sz w:val="28"/>
                </w:rPr>
                <w:t>32.421</w:t>
              </w:r>
            </w:fldSimple>
          </w:p>
        </w:tc>
        <w:tc>
          <w:tcPr>
            <w:tcW w:w="709" w:type="dxa"/>
          </w:tcPr>
          <w:p w14:paraId="47B37CDA" w14:textId="77777777" w:rsidR="00AA33CC" w:rsidRDefault="00AA33CC" w:rsidP="00262460">
            <w:pPr>
              <w:pStyle w:val="CRCoverPage"/>
              <w:spacing w:after="0"/>
              <w:jc w:val="center"/>
              <w:rPr>
                <w:noProof/>
              </w:rPr>
            </w:pPr>
            <w:r>
              <w:rPr>
                <w:b/>
                <w:noProof/>
                <w:sz w:val="28"/>
              </w:rPr>
              <w:t>CR</w:t>
            </w:r>
          </w:p>
        </w:tc>
        <w:tc>
          <w:tcPr>
            <w:tcW w:w="1276" w:type="dxa"/>
            <w:shd w:val="pct30" w:color="FFFF00" w:fill="auto"/>
          </w:tcPr>
          <w:p w14:paraId="4BC99AC6" w14:textId="38C525A6" w:rsidR="00AA33CC" w:rsidRPr="00410371" w:rsidRDefault="00AA33CC" w:rsidP="00262460">
            <w:pPr>
              <w:pStyle w:val="CRCoverPage"/>
              <w:spacing w:after="0"/>
              <w:rPr>
                <w:noProof/>
              </w:rPr>
            </w:pPr>
            <w:fldSimple w:instr=" DOCPROPERTY  Cr#  \* MERGEFORMAT ">
              <w:r w:rsidR="006130C4">
                <w:rPr>
                  <w:b/>
                  <w:noProof/>
                  <w:sz w:val="28"/>
                </w:rPr>
                <w:t>0144</w:t>
              </w:r>
            </w:fldSimple>
          </w:p>
        </w:tc>
        <w:tc>
          <w:tcPr>
            <w:tcW w:w="709" w:type="dxa"/>
          </w:tcPr>
          <w:p w14:paraId="10438722" w14:textId="77777777" w:rsidR="00AA33CC" w:rsidRDefault="00AA33CC" w:rsidP="00262460">
            <w:pPr>
              <w:pStyle w:val="CRCoverPage"/>
              <w:tabs>
                <w:tab w:val="right" w:pos="625"/>
              </w:tabs>
              <w:spacing w:after="0"/>
              <w:jc w:val="center"/>
              <w:rPr>
                <w:noProof/>
              </w:rPr>
            </w:pPr>
            <w:r>
              <w:rPr>
                <w:b/>
                <w:bCs/>
                <w:noProof/>
                <w:sz w:val="28"/>
              </w:rPr>
              <w:t>rev</w:t>
            </w:r>
          </w:p>
        </w:tc>
        <w:tc>
          <w:tcPr>
            <w:tcW w:w="992" w:type="dxa"/>
            <w:shd w:val="pct30" w:color="FFFF00" w:fill="auto"/>
          </w:tcPr>
          <w:p w14:paraId="09A3D7BB" w14:textId="07C8AE2B" w:rsidR="00AA33CC" w:rsidRPr="00410371" w:rsidRDefault="00AA33CC" w:rsidP="00262460">
            <w:pPr>
              <w:pStyle w:val="CRCoverPage"/>
              <w:spacing w:after="0"/>
              <w:jc w:val="center"/>
              <w:rPr>
                <w:b/>
                <w:noProof/>
              </w:rPr>
            </w:pPr>
            <w:fldSimple w:instr=" DOCPROPERTY  Revision  \* MERGEFORMAT ">
              <w:r w:rsidR="005D4811">
                <w:rPr>
                  <w:b/>
                  <w:noProof/>
                  <w:sz w:val="28"/>
                </w:rPr>
                <w:t>-</w:t>
              </w:r>
            </w:fldSimple>
          </w:p>
        </w:tc>
        <w:tc>
          <w:tcPr>
            <w:tcW w:w="2410" w:type="dxa"/>
          </w:tcPr>
          <w:p w14:paraId="6D97D322" w14:textId="77777777" w:rsidR="00AA33CC" w:rsidRDefault="00AA33CC" w:rsidP="002624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8BB403" w14:textId="6C32DCC8" w:rsidR="00AA33CC" w:rsidRPr="00410371" w:rsidRDefault="00AA33CC" w:rsidP="00262460">
            <w:pPr>
              <w:pStyle w:val="CRCoverPage"/>
              <w:spacing w:after="0"/>
              <w:jc w:val="center"/>
              <w:rPr>
                <w:noProof/>
                <w:sz w:val="28"/>
              </w:rPr>
            </w:pPr>
            <w:fldSimple w:instr=" DOCPROPERTY  Version  \* MERGEFORMAT ">
              <w:r w:rsidR="005D4811">
                <w:rPr>
                  <w:b/>
                  <w:noProof/>
                  <w:sz w:val="28"/>
                </w:rPr>
                <w:t>19.1.0</w:t>
              </w:r>
            </w:fldSimple>
          </w:p>
        </w:tc>
        <w:tc>
          <w:tcPr>
            <w:tcW w:w="143" w:type="dxa"/>
            <w:tcBorders>
              <w:right w:val="single" w:sz="4" w:space="0" w:color="auto"/>
            </w:tcBorders>
          </w:tcPr>
          <w:p w14:paraId="2E85D040" w14:textId="77777777" w:rsidR="00AA33CC" w:rsidRDefault="00AA33CC" w:rsidP="00262460">
            <w:pPr>
              <w:pStyle w:val="CRCoverPage"/>
              <w:spacing w:after="0"/>
              <w:rPr>
                <w:noProof/>
              </w:rPr>
            </w:pPr>
          </w:p>
        </w:tc>
      </w:tr>
      <w:tr w:rsidR="00AA33CC" w14:paraId="7E0EFEE4" w14:textId="77777777" w:rsidTr="00262460">
        <w:tc>
          <w:tcPr>
            <w:tcW w:w="9641" w:type="dxa"/>
            <w:gridSpan w:val="9"/>
            <w:tcBorders>
              <w:left w:val="single" w:sz="4" w:space="0" w:color="auto"/>
              <w:right w:val="single" w:sz="4" w:space="0" w:color="auto"/>
            </w:tcBorders>
          </w:tcPr>
          <w:p w14:paraId="46F9F3E9" w14:textId="77777777" w:rsidR="00AA33CC" w:rsidRDefault="00AA33CC" w:rsidP="00262460">
            <w:pPr>
              <w:pStyle w:val="CRCoverPage"/>
              <w:spacing w:after="0"/>
              <w:rPr>
                <w:noProof/>
              </w:rPr>
            </w:pPr>
          </w:p>
        </w:tc>
      </w:tr>
      <w:tr w:rsidR="00AA33CC" w14:paraId="0A6D9FC1" w14:textId="77777777" w:rsidTr="00262460">
        <w:tc>
          <w:tcPr>
            <w:tcW w:w="9641" w:type="dxa"/>
            <w:gridSpan w:val="9"/>
            <w:tcBorders>
              <w:top w:val="single" w:sz="4" w:space="0" w:color="auto"/>
            </w:tcBorders>
          </w:tcPr>
          <w:p w14:paraId="20557B73" w14:textId="77777777" w:rsidR="00AA33CC" w:rsidRPr="00F25D98" w:rsidRDefault="00AA33CC" w:rsidP="002624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33CC" w14:paraId="68BB10B8" w14:textId="77777777" w:rsidTr="00262460">
        <w:tc>
          <w:tcPr>
            <w:tcW w:w="9641" w:type="dxa"/>
            <w:gridSpan w:val="9"/>
          </w:tcPr>
          <w:p w14:paraId="2A9672B3" w14:textId="77777777" w:rsidR="00AA33CC" w:rsidRDefault="00AA33CC" w:rsidP="00262460">
            <w:pPr>
              <w:pStyle w:val="CRCoverPage"/>
              <w:spacing w:after="0"/>
              <w:rPr>
                <w:noProof/>
                <w:sz w:val="8"/>
                <w:szCs w:val="8"/>
              </w:rPr>
            </w:pPr>
          </w:p>
        </w:tc>
      </w:tr>
    </w:tbl>
    <w:p w14:paraId="6B7D5EEC" w14:textId="77777777" w:rsidR="00AA33CC" w:rsidRDefault="00AA33CC" w:rsidP="00AA33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33CC" w14:paraId="078CF52B" w14:textId="77777777" w:rsidTr="00262460">
        <w:tc>
          <w:tcPr>
            <w:tcW w:w="2835" w:type="dxa"/>
          </w:tcPr>
          <w:p w14:paraId="43AF7C25" w14:textId="77777777" w:rsidR="00AA33CC" w:rsidRDefault="00AA33CC" w:rsidP="00262460">
            <w:pPr>
              <w:pStyle w:val="CRCoverPage"/>
              <w:tabs>
                <w:tab w:val="right" w:pos="2751"/>
              </w:tabs>
              <w:spacing w:after="0"/>
              <w:rPr>
                <w:b/>
                <w:i/>
                <w:noProof/>
              </w:rPr>
            </w:pPr>
            <w:r>
              <w:rPr>
                <w:b/>
                <w:i/>
                <w:noProof/>
              </w:rPr>
              <w:t>Proposed change affects:</w:t>
            </w:r>
          </w:p>
        </w:tc>
        <w:tc>
          <w:tcPr>
            <w:tcW w:w="1418" w:type="dxa"/>
          </w:tcPr>
          <w:p w14:paraId="3E3A6D62" w14:textId="77777777" w:rsidR="00AA33CC" w:rsidRDefault="00AA33CC" w:rsidP="002624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2F8D" w14:textId="77777777" w:rsidR="00AA33CC" w:rsidRDefault="00AA33CC" w:rsidP="00262460">
            <w:pPr>
              <w:pStyle w:val="CRCoverPage"/>
              <w:spacing w:after="0"/>
              <w:jc w:val="center"/>
              <w:rPr>
                <w:b/>
                <w:caps/>
                <w:noProof/>
              </w:rPr>
            </w:pPr>
          </w:p>
        </w:tc>
        <w:tc>
          <w:tcPr>
            <w:tcW w:w="709" w:type="dxa"/>
            <w:tcBorders>
              <w:left w:val="single" w:sz="4" w:space="0" w:color="auto"/>
            </w:tcBorders>
          </w:tcPr>
          <w:p w14:paraId="5DC42417" w14:textId="77777777" w:rsidR="00AA33CC" w:rsidRDefault="00AA33CC" w:rsidP="002624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A96776" w14:textId="77777777" w:rsidR="00AA33CC" w:rsidRDefault="00AA33CC" w:rsidP="00262460">
            <w:pPr>
              <w:pStyle w:val="CRCoverPage"/>
              <w:spacing w:after="0"/>
              <w:jc w:val="center"/>
              <w:rPr>
                <w:b/>
                <w:caps/>
                <w:noProof/>
              </w:rPr>
            </w:pPr>
          </w:p>
        </w:tc>
        <w:tc>
          <w:tcPr>
            <w:tcW w:w="2126" w:type="dxa"/>
          </w:tcPr>
          <w:p w14:paraId="25F3034B" w14:textId="77777777" w:rsidR="00AA33CC" w:rsidRDefault="00AA33CC" w:rsidP="002624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21D86" w14:textId="764CC383" w:rsidR="00AA33CC" w:rsidRDefault="005D4811" w:rsidP="00262460">
            <w:pPr>
              <w:pStyle w:val="CRCoverPage"/>
              <w:spacing w:after="0"/>
              <w:jc w:val="center"/>
              <w:rPr>
                <w:b/>
                <w:caps/>
                <w:noProof/>
              </w:rPr>
            </w:pPr>
            <w:r>
              <w:rPr>
                <w:b/>
                <w:caps/>
                <w:noProof/>
              </w:rPr>
              <w:t>X</w:t>
            </w:r>
          </w:p>
        </w:tc>
        <w:tc>
          <w:tcPr>
            <w:tcW w:w="1418" w:type="dxa"/>
            <w:tcBorders>
              <w:left w:val="nil"/>
            </w:tcBorders>
          </w:tcPr>
          <w:p w14:paraId="75C3903E" w14:textId="77777777" w:rsidR="00AA33CC" w:rsidRDefault="00AA33CC" w:rsidP="002624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819062" w14:textId="77777777" w:rsidR="00AA33CC" w:rsidRDefault="00AA33CC" w:rsidP="00262460">
            <w:pPr>
              <w:pStyle w:val="CRCoverPage"/>
              <w:spacing w:after="0"/>
              <w:jc w:val="center"/>
              <w:rPr>
                <w:b/>
                <w:bCs/>
                <w:caps/>
                <w:noProof/>
              </w:rPr>
            </w:pPr>
          </w:p>
        </w:tc>
      </w:tr>
    </w:tbl>
    <w:p w14:paraId="45A625DF" w14:textId="77777777" w:rsidR="00AA33CC" w:rsidRDefault="00AA33CC" w:rsidP="00AA33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33CC" w14:paraId="4E3CADD5" w14:textId="77777777" w:rsidTr="00262460">
        <w:tc>
          <w:tcPr>
            <w:tcW w:w="9640" w:type="dxa"/>
            <w:gridSpan w:val="11"/>
          </w:tcPr>
          <w:p w14:paraId="1207BF25" w14:textId="77777777" w:rsidR="00AA33CC" w:rsidRDefault="00AA33CC" w:rsidP="00262460">
            <w:pPr>
              <w:pStyle w:val="CRCoverPage"/>
              <w:spacing w:after="0"/>
              <w:rPr>
                <w:noProof/>
                <w:sz w:val="8"/>
                <w:szCs w:val="8"/>
              </w:rPr>
            </w:pPr>
          </w:p>
        </w:tc>
      </w:tr>
      <w:tr w:rsidR="00AA33CC" w14:paraId="40F2CD6E" w14:textId="77777777" w:rsidTr="00262460">
        <w:tc>
          <w:tcPr>
            <w:tcW w:w="1843" w:type="dxa"/>
            <w:tcBorders>
              <w:top w:val="single" w:sz="4" w:space="0" w:color="auto"/>
              <w:left w:val="single" w:sz="4" w:space="0" w:color="auto"/>
            </w:tcBorders>
          </w:tcPr>
          <w:p w14:paraId="08E5917C" w14:textId="77777777" w:rsidR="00AA33CC" w:rsidRDefault="00AA33CC" w:rsidP="002624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AF200" w14:textId="07571EF9" w:rsidR="00AA33CC" w:rsidRDefault="005D4811" w:rsidP="00262460">
            <w:pPr>
              <w:pStyle w:val="CRCoverPage"/>
              <w:spacing w:after="0"/>
              <w:ind w:left="100"/>
              <w:rPr>
                <w:noProof/>
              </w:rPr>
            </w:pPr>
            <w:r>
              <w:rPr>
                <w:noProof/>
              </w:rPr>
              <w:t>Rel-19 CR 32.421 Corre</w:t>
            </w:r>
            <w:r w:rsidR="000C7CE7">
              <w:rPr>
                <w:noProof/>
              </w:rPr>
              <w:t>c</w:t>
            </w:r>
            <w:r>
              <w:rPr>
                <w:noProof/>
              </w:rPr>
              <w:t>tions of RRC reporting</w:t>
            </w:r>
          </w:p>
        </w:tc>
      </w:tr>
      <w:tr w:rsidR="00AA33CC" w14:paraId="684820C0" w14:textId="77777777" w:rsidTr="00262460">
        <w:tc>
          <w:tcPr>
            <w:tcW w:w="1843" w:type="dxa"/>
            <w:tcBorders>
              <w:left w:val="single" w:sz="4" w:space="0" w:color="auto"/>
            </w:tcBorders>
          </w:tcPr>
          <w:p w14:paraId="3DBFD039" w14:textId="77777777" w:rsidR="00AA33CC" w:rsidRDefault="00AA33CC" w:rsidP="00262460">
            <w:pPr>
              <w:pStyle w:val="CRCoverPage"/>
              <w:spacing w:after="0"/>
              <w:rPr>
                <w:b/>
                <w:i/>
                <w:noProof/>
                <w:sz w:val="8"/>
                <w:szCs w:val="8"/>
              </w:rPr>
            </w:pPr>
          </w:p>
        </w:tc>
        <w:tc>
          <w:tcPr>
            <w:tcW w:w="7797" w:type="dxa"/>
            <w:gridSpan w:val="10"/>
            <w:tcBorders>
              <w:right w:val="single" w:sz="4" w:space="0" w:color="auto"/>
            </w:tcBorders>
          </w:tcPr>
          <w:p w14:paraId="02A3FDB1" w14:textId="77777777" w:rsidR="00AA33CC" w:rsidRDefault="00AA33CC" w:rsidP="00262460">
            <w:pPr>
              <w:pStyle w:val="CRCoverPage"/>
              <w:spacing w:after="0"/>
              <w:rPr>
                <w:noProof/>
                <w:sz w:val="8"/>
                <w:szCs w:val="8"/>
              </w:rPr>
            </w:pPr>
          </w:p>
        </w:tc>
      </w:tr>
      <w:tr w:rsidR="00AA33CC" w14:paraId="632C644F" w14:textId="77777777" w:rsidTr="00262460">
        <w:tc>
          <w:tcPr>
            <w:tcW w:w="1843" w:type="dxa"/>
            <w:tcBorders>
              <w:left w:val="single" w:sz="4" w:space="0" w:color="auto"/>
            </w:tcBorders>
          </w:tcPr>
          <w:p w14:paraId="321D6176" w14:textId="77777777" w:rsidR="00AA33CC" w:rsidRDefault="00AA33CC" w:rsidP="002624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0B214" w14:textId="77777777" w:rsidR="00AA33CC" w:rsidRDefault="00AA33CC" w:rsidP="00262460">
            <w:pPr>
              <w:pStyle w:val="CRCoverPage"/>
              <w:spacing w:after="0"/>
              <w:ind w:left="100"/>
              <w:rPr>
                <w:noProof/>
              </w:rPr>
            </w:pPr>
            <w:r>
              <w:rPr>
                <w:noProof/>
              </w:rPr>
              <w:t>Ericsson</w:t>
            </w:r>
          </w:p>
        </w:tc>
      </w:tr>
      <w:tr w:rsidR="00AA33CC" w14:paraId="14351FCB" w14:textId="77777777" w:rsidTr="00262460">
        <w:tc>
          <w:tcPr>
            <w:tcW w:w="1843" w:type="dxa"/>
            <w:tcBorders>
              <w:left w:val="single" w:sz="4" w:space="0" w:color="auto"/>
            </w:tcBorders>
          </w:tcPr>
          <w:p w14:paraId="391109A2" w14:textId="77777777" w:rsidR="00AA33CC" w:rsidRDefault="00AA33CC" w:rsidP="002624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B6B02" w14:textId="77777777" w:rsidR="00AA33CC" w:rsidRDefault="00AA33CC" w:rsidP="00262460">
            <w:pPr>
              <w:pStyle w:val="CRCoverPage"/>
              <w:spacing w:after="0"/>
              <w:ind w:left="100"/>
              <w:rPr>
                <w:noProof/>
              </w:rPr>
            </w:pPr>
            <w:r>
              <w:t>SA5</w:t>
            </w:r>
            <w:fldSimple w:instr=" DOCPROPERTY  SourceIfTsg  \* MERGEFORMAT "/>
          </w:p>
        </w:tc>
      </w:tr>
      <w:tr w:rsidR="00AA33CC" w14:paraId="0C684667" w14:textId="77777777" w:rsidTr="00262460">
        <w:tc>
          <w:tcPr>
            <w:tcW w:w="1843" w:type="dxa"/>
            <w:tcBorders>
              <w:left w:val="single" w:sz="4" w:space="0" w:color="auto"/>
            </w:tcBorders>
          </w:tcPr>
          <w:p w14:paraId="55117015" w14:textId="77777777" w:rsidR="00AA33CC" w:rsidRDefault="00AA33CC" w:rsidP="00262460">
            <w:pPr>
              <w:pStyle w:val="CRCoverPage"/>
              <w:spacing w:after="0"/>
              <w:rPr>
                <w:b/>
                <w:i/>
                <w:noProof/>
                <w:sz w:val="8"/>
                <w:szCs w:val="8"/>
              </w:rPr>
            </w:pPr>
          </w:p>
        </w:tc>
        <w:tc>
          <w:tcPr>
            <w:tcW w:w="7797" w:type="dxa"/>
            <w:gridSpan w:val="10"/>
            <w:tcBorders>
              <w:right w:val="single" w:sz="4" w:space="0" w:color="auto"/>
            </w:tcBorders>
          </w:tcPr>
          <w:p w14:paraId="1905BE75" w14:textId="77777777" w:rsidR="00AA33CC" w:rsidRDefault="00AA33CC" w:rsidP="00262460">
            <w:pPr>
              <w:pStyle w:val="CRCoverPage"/>
              <w:spacing w:after="0"/>
              <w:rPr>
                <w:noProof/>
                <w:sz w:val="8"/>
                <w:szCs w:val="8"/>
              </w:rPr>
            </w:pPr>
          </w:p>
        </w:tc>
      </w:tr>
      <w:tr w:rsidR="00AA33CC" w14:paraId="40D272B0" w14:textId="77777777" w:rsidTr="00262460">
        <w:tc>
          <w:tcPr>
            <w:tcW w:w="1843" w:type="dxa"/>
            <w:tcBorders>
              <w:left w:val="single" w:sz="4" w:space="0" w:color="auto"/>
            </w:tcBorders>
          </w:tcPr>
          <w:p w14:paraId="1761A43A" w14:textId="77777777" w:rsidR="00AA33CC" w:rsidRDefault="00AA33CC" w:rsidP="00262460">
            <w:pPr>
              <w:pStyle w:val="CRCoverPage"/>
              <w:tabs>
                <w:tab w:val="right" w:pos="1759"/>
              </w:tabs>
              <w:spacing w:after="0"/>
              <w:rPr>
                <w:b/>
                <w:i/>
                <w:noProof/>
              </w:rPr>
            </w:pPr>
            <w:r>
              <w:rPr>
                <w:b/>
                <w:i/>
                <w:noProof/>
              </w:rPr>
              <w:t>Work item code:</w:t>
            </w:r>
          </w:p>
        </w:tc>
        <w:tc>
          <w:tcPr>
            <w:tcW w:w="3686" w:type="dxa"/>
            <w:gridSpan w:val="5"/>
            <w:shd w:val="pct30" w:color="FFFF00" w:fill="auto"/>
          </w:tcPr>
          <w:p w14:paraId="17E61180" w14:textId="3E710AA1" w:rsidR="00AA33CC" w:rsidRDefault="005D4811" w:rsidP="00262460">
            <w:pPr>
              <w:pStyle w:val="CRCoverPage"/>
              <w:spacing w:after="0"/>
              <w:ind w:left="100"/>
              <w:rPr>
                <w:noProof/>
              </w:rPr>
            </w:pPr>
            <w:r w:rsidRPr="005D4811">
              <w:rPr>
                <w:noProof/>
              </w:rPr>
              <w:t>TraceQoE_OAM</w:t>
            </w:r>
          </w:p>
        </w:tc>
        <w:tc>
          <w:tcPr>
            <w:tcW w:w="567" w:type="dxa"/>
            <w:tcBorders>
              <w:left w:val="nil"/>
            </w:tcBorders>
          </w:tcPr>
          <w:p w14:paraId="703A1977" w14:textId="77777777" w:rsidR="00AA33CC" w:rsidRDefault="00AA33CC" w:rsidP="00262460">
            <w:pPr>
              <w:pStyle w:val="CRCoverPage"/>
              <w:spacing w:after="0"/>
              <w:ind w:right="100"/>
              <w:rPr>
                <w:noProof/>
              </w:rPr>
            </w:pPr>
          </w:p>
        </w:tc>
        <w:tc>
          <w:tcPr>
            <w:tcW w:w="1417" w:type="dxa"/>
            <w:gridSpan w:val="3"/>
            <w:tcBorders>
              <w:left w:val="nil"/>
            </w:tcBorders>
          </w:tcPr>
          <w:p w14:paraId="7FEFCC62" w14:textId="77777777" w:rsidR="00AA33CC" w:rsidRDefault="00AA33CC" w:rsidP="002624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0CA02" w14:textId="40222B3E" w:rsidR="00AA33CC" w:rsidRDefault="00AA33CC" w:rsidP="00262460">
            <w:pPr>
              <w:pStyle w:val="CRCoverPage"/>
              <w:spacing w:after="0"/>
              <w:ind w:left="100"/>
              <w:rPr>
                <w:noProof/>
              </w:rPr>
            </w:pPr>
            <w:r>
              <w:t>2024-</w:t>
            </w:r>
            <w:r w:rsidR="005D4811">
              <w:t>10-04</w:t>
            </w:r>
          </w:p>
        </w:tc>
      </w:tr>
      <w:tr w:rsidR="00AA33CC" w14:paraId="2B02014E" w14:textId="77777777" w:rsidTr="00262460">
        <w:tc>
          <w:tcPr>
            <w:tcW w:w="1843" w:type="dxa"/>
            <w:tcBorders>
              <w:left w:val="single" w:sz="4" w:space="0" w:color="auto"/>
            </w:tcBorders>
          </w:tcPr>
          <w:p w14:paraId="64869A1C" w14:textId="77777777" w:rsidR="00AA33CC" w:rsidRDefault="00AA33CC" w:rsidP="00262460">
            <w:pPr>
              <w:pStyle w:val="CRCoverPage"/>
              <w:spacing w:after="0"/>
              <w:rPr>
                <w:b/>
                <w:i/>
                <w:noProof/>
                <w:sz w:val="8"/>
                <w:szCs w:val="8"/>
              </w:rPr>
            </w:pPr>
          </w:p>
        </w:tc>
        <w:tc>
          <w:tcPr>
            <w:tcW w:w="1986" w:type="dxa"/>
            <w:gridSpan w:val="4"/>
          </w:tcPr>
          <w:p w14:paraId="1AD30BA7" w14:textId="77777777" w:rsidR="00AA33CC" w:rsidRDefault="00AA33CC" w:rsidP="00262460">
            <w:pPr>
              <w:pStyle w:val="CRCoverPage"/>
              <w:spacing w:after="0"/>
              <w:rPr>
                <w:noProof/>
                <w:sz w:val="8"/>
                <w:szCs w:val="8"/>
              </w:rPr>
            </w:pPr>
          </w:p>
        </w:tc>
        <w:tc>
          <w:tcPr>
            <w:tcW w:w="2267" w:type="dxa"/>
            <w:gridSpan w:val="2"/>
          </w:tcPr>
          <w:p w14:paraId="2D72B33A" w14:textId="77777777" w:rsidR="00AA33CC" w:rsidRDefault="00AA33CC" w:rsidP="00262460">
            <w:pPr>
              <w:pStyle w:val="CRCoverPage"/>
              <w:spacing w:after="0"/>
              <w:rPr>
                <w:noProof/>
                <w:sz w:val="8"/>
                <w:szCs w:val="8"/>
              </w:rPr>
            </w:pPr>
          </w:p>
        </w:tc>
        <w:tc>
          <w:tcPr>
            <w:tcW w:w="1417" w:type="dxa"/>
            <w:gridSpan w:val="3"/>
          </w:tcPr>
          <w:p w14:paraId="24527C55" w14:textId="77777777" w:rsidR="00AA33CC" w:rsidRDefault="00AA33CC" w:rsidP="00262460">
            <w:pPr>
              <w:pStyle w:val="CRCoverPage"/>
              <w:spacing w:after="0"/>
              <w:rPr>
                <w:noProof/>
                <w:sz w:val="8"/>
                <w:szCs w:val="8"/>
              </w:rPr>
            </w:pPr>
          </w:p>
        </w:tc>
        <w:tc>
          <w:tcPr>
            <w:tcW w:w="2127" w:type="dxa"/>
            <w:tcBorders>
              <w:right w:val="single" w:sz="4" w:space="0" w:color="auto"/>
            </w:tcBorders>
          </w:tcPr>
          <w:p w14:paraId="0B788E91" w14:textId="77777777" w:rsidR="00AA33CC" w:rsidRDefault="00AA33CC" w:rsidP="00262460">
            <w:pPr>
              <w:pStyle w:val="CRCoverPage"/>
              <w:spacing w:after="0"/>
              <w:rPr>
                <w:noProof/>
                <w:sz w:val="8"/>
                <w:szCs w:val="8"/>
              </w:rPr>
            </w:pPr>
          </w:p>
        </w:tc>
      </w:tr>
      <w:tr w:rsidR="00AA33CC" w14:paraId="7993B12F" w14:textId="77777777" w:rsidTr="00262460">
        <w:trPr>
          <w:cantSplit/>
        </w:trPr>
        <w:tc>
          <w:tcPr>
            <w:tcW w:w="1843" w:type="dxa"/>
            <w:tcBorders>
              <w:left w:val="single" w:sz="4" w:space="0" w:color="auto"/>
            </w:tcBorders>
          </w:tcPr>
          <w:p w14:paraId="06F8E2C2" w14:textId="77777777" w:rsidR="00AA33CC" w:rsidRDefault="00AA33CC" w:rsidP="00262460">
            <w:pPr>
              <w:pStyle w:val="CRCoverPage"/>
              <w:tabs>
                <w:tab w:val="right" w:pos="1759"/>
              </w:tabs>
              <w:spacing w:after="0"/>
              <w:rPr>
                <w:b/>
                <w:i/>
                <w:noProof/>
              </w:rPr>
            </w:pPr>
            <w:r>
              <w:rPr>
                <w:b/>
                <w:i/>
                <w:noProof/>
              </w:rPr>
              <w:t>Category:</w:t>
            </w:r>
          </w:p>
        </w:tc>
        <w:tc>
          <w:tcPr>
            <w:tcW w:w="851" w:type="dxa"/>
            <w:shd w:val="pct30" w:color="FFFF00" w:fill="auto"/>
          </w:tcPr>
          <w:p w14:paraId="151FE2A7" w14:textId="2D22CD91" w:rsidR="00AA33CC" w:rsidRDefault="00AA33CC" w:rsidP="00262460">
            <w:pPr>
              <w:pStyle w:val="CRCoverPage"/>
              <w:spacing w:after="0"/>
              <w:ind w:left="100" w:right="-609"/>
              <w:rPr>
                <w:b/>
                <w:noProof/>
              </w:rPr>
            </w:pPr>
            <w:fldSimple w:instr=" DOCPROPERTY  Cat  \* MERGEFORMAT ">
              <w:r w:rsidR="005D4811">
                <w:rPr>
                  <w:b/>
                  <w:noProof/>
                </w:rPr>
                <w:t>F</w:t>
              </w:r>
            </w:fldSimple>
          </w:p>
        </w:tc>
        <w:tc>
          <w:tcPr>
            <w:tcW w:w="3402" w:type="dxa"/>
            <w:gridSpan w:val="5"/>
            <w:tcBorders>
              <w:left w:val="nil"/>
            </w:tcBorders>
          </w:tcPr>
          <w:p w14:paraId="0346E0A9" w14:textId="77777777" w:rsidR="00AA33CC" w:rsidRDefault="00AA33CC" w:rsidP="00262460">
            <w:pPr>
              <w:pStyle w:val="CRCoverPage"/>
              <w:spacing w:after="0"/>
              <w:rPr>
                <w:noProof/>
              </w:rPr>
            </w:pPr>
          </w:p>
        </w:tc>
        <w:tc>
          <w:tcPr>
            <w:tcW w:w="1417" w:type="dxa"/>
            <w:gridSpan w:val="3"/>
            <w:tcBorders>
              <w:left w:val="nil"/>
            </w:tcBorders>
          </w:tcPr>
          <w:p w14:paraId="51256B84" w14:textId="77777777" w:rsidR="00AA33CC" w:rsidRDefault="00AA33CC" w:rsidP="002624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A82AB" w14:textId="6710416F" w:rsidR="00AA33CC" w:rsidRDefault="00AA33CC" w:rsidP="00262460">
            <w:pPr>
              <w:pStyle w:val="CRCoverPage"/>
              <w:spacing w:after="0"/>
              <w:ind w:left="100"/>
              <w:rPr>
                <w:noProof/>
              </w:rPr>
            </w:pPr>
            <w:r>
              <w:t>Rel-</w:t>
            </w:r>
            <w:r w:rsidR="005D4811">
              <w:t>19</w:t>
            </w:r>
          </w:p>
        </w:tc>
      </w:tr>
      <w:tr w:rsidR="00AA33CC" w14:paraId="36FADC7D" w14:textId="77777777" w:rsidTr="00262460">
        <w:tc>
          <w:tcPr>
            <w:tcW w:w="1843" w:type="dxa"/>
            <w:tcBorders>
              <w:left w:val="single" w:sz="4" w:space="0" w:color="auto"/>
              <w:bottom w:val="single" w:sz="4" w:space="0" w:color="auto"/>
            </w:tcBorders>
          </w:tcPr>
          <w:p w14:paraId="32015AD3" w14:textId="77777777" w:rsidR="00AA33CC" w:rsidRDefault="00AA33CC" w:rsidP="00262460">
            <w:pPr>
              <w:pStyle w:val="CRCoverPage"/>
              <w:spacing w:after="0"/>
              <w:rPr>
                <w:b/>
                <w:i/>
                <w:noProof/>
              </w:rPr>
            </w:pPr>
          </w:p>
        </w:tc>
        <w:tc>
          <w:tcPr>
            <w:tcW w:w="4677" w:type="dxa"/>
            <w:gridSpan w:val="8"/>
            <w:tcBorders>
              <w:bottom w:val="single" w:sz="4" w:space="0" w:color="auto"/>
            </w:tcBorders>
          </w:tcPr>
          <w:p w14:paraId="79062924" w14:textId="77777777" w:rsidR="00AA33CC" w:rsidRDefault="00AA33CC" w:rsidP="002624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537C5" w14:textId="77777777" w:rsidR="00AA33CC" w:rsidRDefault="00AA33CC" w:rsidP="002624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197DC5" w14:textId="77777777" w:rsidR="00AA33CC" w:rsidRPr="007C2097" w:rsidRDefault="00AA33CC" w:rsidP="002624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A33CC" w14:paraId="57405BF9" w14:textId="77777777" w:rsidTr="00262460">
        <w:tc>
          <w:tcPr>
            <w:tcW w:w="1843" w:type="dxa"/>
          </w:tcPr>
          <w:p w14:paraId="50E96CCB" w14:textId="77777777" w:rsidR="00AA33CC" w:rsidRDefault="00AA33CC" w:rsidP="00262460">
            <w:pPr>
              <w:pStyle w:val="CRCoverPage"/>
              <w:spacing w:after="0"/>
              <w:rPr>
                <w:b/>
                <w:i/>
                <w:noProof/>
                <w:sz w:val="8"/>
                <w:szCs w:val="8"/>
              </w:rPr>
            </w:pPr>
          </w:p>
        </w:tc>
        <w:tc>
          <w:tcPr>
            <w:tcW w:w="7797" w:type="dxa"/>
            <w:gridSpan w:val="10"/>
          </w:tcPr>
          <w:p w14:paraId="25FF893B" w14:textId="77777777" w:rsidR="00AA33CC" w:rsidRDefault="00AA33CC" w:rsidP="00262460">
            <w:pPr>
              <w:pStyle w:val="CRCoverPage"/>
              <w:spacing w:after="0"/>
              <w:rPr>
                <w:noProof/>
                <w:sz w:val="8"/>
                <w:szCs w:val="8"/>
              </w:rPr>
            </w:pPr>
          </w:p>
        </w:tc>
      </w:tr>
      <w:tr w:rsidR="00AA33CC" w14:paraId="24E643CC" w14:textId="77777777" w:rsidTr="00262460">
        <w:tc>
          <w:tcPr>
            <w:tcW w:w="2694" w:type="dxa"/>
            <w:gridSpan w:val="2"/>
            <w:tcBorders>
              <w:top w:val="single" w:sz="4" w:space="0" w:color="auto"/>
              <w:left w:val="single" w:sz="4" w:space="0" w:color="auto"/>
            </w:tcBorders>
          </w:tcPr>
          <w:p w14:paraId="5B153A7E" w14:textId="77777777" w:rsidR="00AA33CC" w:rsidRDefault="00AA33CC" w:rsidP="00262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1E836" w14:textId="137B7E8A" w:rsidR="00AA33CC" w:rsidRDefault="005D4811" w:rsidP="00262460">
            <w:pPr>
              <w:pStyle w:val="CRCoverPage"/>
              <w:spacing w:after="0"/>
              <w:ind w:left="100"/>
              <w:rPr>
                <w:noProof/>
              </w:rPr>
            </w:pPr>
            <w:r>
              <w:rPr>
                <w:noProof/>
              </w:rPr>
              <w:t xml:space="preserve">The VisitedCellList is </w:t>
            </w:r>
            <w:r w:rsidR="00840D6C">
              <w:rPr>
                <w:noProof/>
              </w:rPr>
              <w:t xml:space="preserve">part of the </w:t>
            </w:r>
            <w:r w:rsidR="00B902B3">
              <w:rPr>
                <w:noProof/>
              </w:rPr>
              <w:t>UE</w:t>
            </w:r>
            <w:r w:rsidR="00840D6C">
              <w:rPr>
                <w:noProof/>
              </w:rPr>
              <w:t xml:space="preserve"> History Information report, and does not to be handled explicitly.</w:t>
            </w:r>
          </w:p>
        </w:tc>
      </w:tr>
      <w:tr w:rsidR="00AA33CC" w14:paraId="0A21FEDF" w14:textId="77777777" w:rsidTr="00262460">
        <w:tc>
          <w:tcPr>
            <w:tcW w:w="2694" w:type="dxa"/>
            <w:gridSpan w:val="2"/>
            <w:tcBorders>
              <w:left w:val="single" w:sz="4" w:space="0" w:color="auto"/>
            </w:tcBorders>
          </w:tcPr>
          <w:p w14:paraId="30C3BD54" w14:textId="77777777" w:rsidR="00AA33CC" w:rsidRDefault="00AA33CC" w:rsidP="00262460">
            <w:pPr>
              <w:pStyle w:val="CRCoverPage"/>
              <w:spacing w:after="0"/>
              <w:rPr>
                <w:b/>
                <w:i/>
                <w:noProof/>
                <w:sz w:val="8"/>
                <w:szCs w:val="8"/>
              </w:rPr>
            </w:pPr>
          </w:p>
        </w:tc>
        <w:tc>
          <w:tcPr>
            <w:tcW w:w="6946" w:type="dxa"/>
            <w:gridSpan w:val="9"/>
            <w:tcBorders>
              <w:right w:val="single" w:sz="4" w:space="0" w:color="auto"/>
            </w:tcBorders>
          </w:tcPr>
          <w:p w14:paraId="60431FA6" w14:textId="77777777" w:rsidR="00AA33CC" w:rsidRDefault="00AA33CC" w:rsidP="00262460">
            <w:pPr>
              <w:pStyle w:val="CRCoverPage"/>
              <w:spacing w:after="0"/>
              <w:rPr>
                <w:noProof/>
                <w:sz w:val="8"/>
                <w:szCs w:val="8"/>
              </w:rPr>
            </w:pPr>
          </w:p>
        </w:tc>
      </w:tr>
      <w:tr w:rsidR="00AA33CC" w14:paraId="43F649FD" w14:textId="77777777" w:rsidTr="00262460">
        <w:tc>
          <w:tcPr>
            <w:tcW w:w="2694" w:type="dxa"/>
            <w:gridSpan w:val="2"/>
            <w:tcBorders>
              <w:left w:val="single" w:sz="4" w:space="0" w:color="auto"/>
            </w:tcBorders>
          </w:tcPr>
          <w:p w14:paraId="553B6323" w14:textId="77777777" w:rsidR="00AA33CC" w:rsidRDefault="00AA33CC" w:rsidP="002624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72368" w14:textId="368B2DEA" w:rsidR="00AA33CC" w:rsidRDefault="005D4811" w:rsidP="00262460">
            <w:pPr>
              <w:pStyle w:val="CRCoverPage"/>
              <w:spacing w:after="0"/>
              <w:ind w:left="100"/>
              <w:rPr>
                <w:noProof/>
              </w:rPr>
            </w:pPr>
            <w:r>
              <w:rPr>
                <w:noProof/>
              </w:rPr>
              <w:t>Remove references to VisitedCellList</w:t>
            </w:r>
          </w:p>
        </w:tc>
      </w:tr>
      <w:tr w:rsidR="00AA33CC" w14:paraId="55E91469" w14:textId="77777777" w:rsidTr="00262460">
        <w:tc>
          <w:tcPr>
            <w:tcW w:w="2694" w:type="dxa"/>
            <w:gridSpan w:val="2"/>
            <w:tcBorders>
              <w:left w:val="single" w:sz="4" w:space="0" w:color="auto"/>
            </w:tcBorders>
          </w:tcPr>
          <w:p w14:paraId="5A813664" w14:textId="77777777" w:rsidR="00AA33CC" w:rsidRDefault="00AA33CC" w:rsidP="00262460">
            <w:pPr>
              <w:pStyle w:val="CRCoverPage"/>
              <w:spacing w:after="0"/>
              <w:rPr>
                <w:b/>
                <w:i/>
                <w:noProof/>
                <w:sz w:val="8"/>
                <w:szCs w:val="8"/>
              </w:rPr>
            </w:pPr>
          </w:p>
        </w:tc>
        <w:tc>
          <w:tcPr>
            <w:tcW w:w="6946" w:type="dxa"/>
            <w:gridSpan w:val="9"/>
            <w:tcBorders>
              <w:right w:val="single" w:sz="4" w:space="0" w:color="auto"/>
            </w:tcBorders>
          </w:tcPr>
          <w:p w14:paraId="2A107F1C" w14:textId="77777777" w:rsidR="00AA33CC" w:rsidRDefault="00AA33CC" w:rsidP="00262460">
            <w:pPr>
              <w:pStyle w:val="CRCoverPage"/>
              <w:spacing w:after="0"/>
              <w:rPr>
                <w:noProof/>
                <w:sz w:val="8"/>
                <w:szCs w:val="8"/>
              </w:rPr>
            </w:pPr>
          </w:p>
        </w:tc>
      </w:tr>
      <w:tr w:rsidR="00AA33CC" w14:paraId="011B46AE" w14:textId="77777777" w:rsidTr="00262460">
        <w:tc>
          <w:tcPr>
            <w:tcW w:w="2694" w:type="dxa"/>
            <w:gridSpan w:val="2"/>
            <w:tcBorders>
              <w:left w:val="single" w:sz="4" w:space="0" w:color="auto"/>
              <w:bottom w:val="single" w:sz="4" w:space="0" w:color="auto"/>
            </w:tcBorders>
          </w:tcPr>
          <w:p w14:paraId="69C0E5AC" w14:textId="77777777" w:rsidR="00AA33CC" w:rsidRDefault="00AA33CC" w:rsidP="002624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37D60C" w14:textId="61BAB5D6" w:rsidR="00AA33CC" w:rsidRDefault="00840D6C" w:rsidP="00262460">
            <w:pPr>
              <w:pStyle w:val="CRCoverPage"/>
              <w:spacing w:after="0"/>
              <w:ind w:left="100"/>
              <w:rPr>
                <w:noProof/>
              </w:rPr>
            </w:pPr>
            <w:r>
              <w:rPr>
                <w:noProof/>
              </w:rPr>
              <w:t>Unnecessary function clutters specification and leads to unnecessary implementation.</w:t>
            </w:r>
          </w:p>
        </w:tc>
      </w:tr>
      <w:tr w:rsidR="00AA33CC" w14:paraId="2893A436" w14:textId="77777777" w:rsidTr="00262460">
        <w:tc>
          <w:tcPr>
            <w:tcW w:w="2694" w:type="dxa"/>
            <w:gridSpan w:val="2"/>
          </w:tcPr>
          <w:p w14:paraId="0E733D28" w14:textId="77777777" w:rsidR="00AA33CC" w:rsidRDefault="00AA33CC" w:rsidP="00262460">
            <w:pPr>
              <w:pStyle w:val="CRCoverPage"/>
              <w:spacing w:after="0"/>
              <w:rPr>
                <w:b/>
                <w:i/>
                <w:noProof/>
                <w:sz w:val="8"/>
                <w:szCs w:val="8"/>
              </w:rPr>
            </w:pPr>
          </w:p>
        </w:tc>
        <w:tc>
          <w:tcPr>
            <w:tcW w:w="6946" w:type="dxa"/>
            <w:gridSpan w:val="9"/>
          </w:tcPr>
          <w:p w14:paraId="75FDE6FE" w14:textId="77777777" w:rsidR="00AA33CC" w:rsidRDefault="00AA33CC" w:rsidP="00262460">
            <w:pPr>
              <w:pStyle w:val="CRCoverPage"/>
              <w:spacing w:after="0"/>
              <w:rPr>
                <w:noProof/>
                <w:sz w:val="8"/>
                <w:szCs w:val="8"/>
              </w:rPr>
            </w:pPr>
          </w:p>
        </w:tc>
      </w:tr>
      <w:tr w:rsidR="00AA33CC" w14:paraId="3EDDD071" w14:textId="77777777" w:rsidTr="00262460">
        <w:tc>
          <w:tcPr>
            <w:tcW w:w="2694" w:type="dxa"/>
            <w:gridSpan w:val="2"/>
            <w:tcBorders>
              <w:top w:val="single" w:sz="4" w:space="0" w:color="auto"/>
              <w:left w:val="single" w:sz="4" w:space="0" w:color="auto"/>
            </w:tcBorders>
          </w:tcPr>
          <w:p w14:paraId="430F6623" w14:textId="77777777" w:rsidR="00AA33CC" w:rsidRDefault="00AA33CC" w:rsidP="00262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E213C" w14:textId="7D3E89F2" w:rsidR="00AA33CC" w:rsidRDefault="006130C4" w:rsidP="00262460">
            <w:pPr>
              <w:pStyle w:val="CRCoverPage"/>
              <w:spacing w:after="0"/>
              <w:ind w:left="100"/>
              <w:rPr>
                <w:noProof/>
              </w:rPr>
            </w:pPr>
            <w:r>
              <w:rPr>
                <w:noProof/>
              </w:rPr>
              <w:t>1, 7.0, A.18.1, A.18.2, A.18.3</w:t>
            </w:r>
          </w:p>
        </w:tc>
      </w:tr>
      <w:tr w:rsidR="00AA33CC" w14:paraId="0C492F6F" w14:textId="77777777" w:rsidTr="00262460">
        <w:tc>
          <w:tcPr>
            <w:tcW w:w="2694" w:type="dxa"/>
            <w:gridSpan w:val="2"/>
            <w:tcBorders>
              <w:left w:val="single" w:sz="4" w:space="0" w:color="auto"/>
            </w:tcBorders>
          </w:tcPr>
          <w:p w14:paraId="5E924A21" w14:textId="77777777" w:rsidR="00AA33CC" w:rsidRDefault="00AA33CC" w:rsidP="00262460">
            <w:pPr>
              <w:pStyle w:val="CRCoverPage"/>
              <w:spacing w:after="0"/>
              <w:rPr>
                <w:b/>
                <w:i/>
                <w:noProof/>
                <w:sz w:val="8"/>
                <w:szCs w:val="8"/>
              </w:rPr>
            </w:pPr>
          </w:p>
        </w:tc>
        <w:tc>
          <w:tcPr>
            <w:tcW w:w="6946" w:type="dxa"/>
            <w:gridSpan w:val="9"/>
            <w:tcBorders>
              <w:right w:val="single" w:sz="4" w:space="0" w:color="auto"/>
            </w:tcBorders>
          </w:tcPr>
          <w:p w14:paraId="2D32ADFB" w14:textId="77777777" w:rsidR="00AA33CC" w:rsidRDefault="00AA33CC" w:rsidP="00262460">
            <w:pPr>
              <w:pStyle w:val="CRCoverPage"/>
              <w:spacing w:after="0"/>
              <w:rPr>
                <w:noProof/>
                <w:sz w:val="8"/>
                <w:szCs w:val="8"/>
              </w:rPr>
            </w:pPr>
          </w:p>
        </w:tc>
      </w:tr>
      <w:tr w:rsidR="00AA33CC" w14:paraId="2D7A95DE" w14:textId="77777777" w:rsidTr="00262460">
        <w:tc>
          <w:tcPr>
            <w:tcW w:w="2694" w:type="dxa"/>
            <w:gridSpan w:val="2"/>
            <w:tcBorders>
              <w:left w:val="single" w:sz="4" w:space="0" w:color="auto"/>
            </w:tcBorders>
          </w:tcPr>
          <w:p w14:paraId="6EAD601B" w14:textId="77777777" w:rsidR="00AA33CC" w:rsidRDefault="00AA33CC" w:rsidP="00262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CE126" w14:textId="77777777" w:rsidR="00AA33CC" w:rsidRDefault="00AA33CC" w:rsidP="00262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6633A9" w14:textId="77777777" w:rsidR="00AA33CC" w:rsidRDefault="00AA33CC" w:rsidP="00262460">
            <w:pPr>
              <w:pStyle w:val="CRCoverPage"/>
              <w:spacing w:after="0"/>
              <w:jc w:val="center"/>
              <w:rPr>
                <w:b/>
                <w:caps/>
                <w:noProof/>
              </w:rPr>
            </w:pPr>
            <w:r>
              <w:rPr>
                <w:b/>
                <w:caps/>
                <w:noProof/>
              </w:rPr>
              <w:t>N</w:t>
            </w:r>
          </w:p>
        </w:tc>
        <w:tc>
          <w:tcPr>
            <w:tcW w:w="2977" w:type="dxa"/>
            <w:gridSpan w:val="4"/>
          </w:tcPr>
          <w:p w14:paraId="77D8D7D2" w14:textId="77777777" w:rsidR="00AA33CC" w:rsidRDefault="00AA33CC" w:rsidP="00262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DC9630" w14:textId="77777777" w:rsidR="00AA33CC" w:rsidRDefault="00AA33CC" w:rsidP="00262460">
            <w:pPr>
              <w:pStyle w:val="CRCoverPage"/>
              <w:spacing w:after="0"/>
              <w:ind w:left="99"/>
              <w:rPr>
                <w:noProof/>
              </w:rPr>
            </w:pPr>
          </w:p>
        </w:tc>
      </w:tr>
      <w:tr w:rsidR="00AA33CC" w14:paraId="57D53A20" w14:textId="77777777" w:rsidTr="00262460">
        <w:tc>
          <w:tcPr>
            <w:tcW w:w="2694" w:type="dxa"/>
            <w:gridSpan w:val="2"/>
            <w:tcBorders>
              <w:left w:val="single" w:sz="4" w:space="0" w:color="auto"/>
            </w:tcBorders>
          </w:tcPr>
          <w:p w14:paraId="52D424BD" w14:textId="77777777" w:rsidR="00AA33CC" w:rsidRDefault="00AA33CC" w:rsidP="00262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23E41" w14:textId="77777777" w:rsidR="00AA33CC" w:rsidRDefault="00AA33CC" w:rsidP="00262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B040E" w14:textId="7A076F19" w:rsidR="00AA33CC" w:rsidRDefault="00840D6C" w:rsidP="00262460">
            <w:pPr>
              <w:pStyle w:val="CRCoverPage"/>
              <w:spacing w:after="0"/>
              <w:jc w:val="center"/>
              <w:rPr>
                <w:b/>
                <w:caps/>
                <w:noProof/>
              </w:rPr>
            </w:pPr>
            <w:r>
              <w:rPr>
                <w:b/>
                <w:caps/>
                <w:noProof/>
              </w:rPr>
              <w:t>X</w:t>
            </w:r>
          </w:p>
        </w:tc>
        <w:tc>
          <w:tcPr>
            <w:tcW w:w="2977" w:type="dxa"/>
            <w:gridSpan w:val="4"/>
          </w:tcPr>
          <w:p w14:paraId="5C8748A7" w14:textId="77777777" w:rsidR="00AA33CC" w:rsidRDefault="00AA33CC" w:rsidP="00262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FB1804" w14:textId="77777777" w:rsidR="00AA33CC" w:rsidRDefault="00AA33CC" w:rsidP="00262460">
            <w:pPr>
              <w:pStyle w:val="CRCoverPage"/>
              <w:spacing w:after="0"/>
              <w:ind w:left="99"/>
              <w:rPr>
                <w:noProof/>
              </w:rPr>
            </w:pPr>
            <w:r>
              <w:rPr>
                <w:noProof/>
              </w:rPr>
              <w:t xml:space="preserve">TS/TR ... CR ... </w:t>
            </w:r>
          </w:p>
        </w:tc>
      </w:tr>
      <w:tr w:rsidR="00AA33CC" w14:paraId="66D4D126" w14:textId="77777777" w:rsidTr="00262460">
        <w:tc>
          <w:tcPr>
            <w:tcW w:w="2694" w:type="dxa"/>
            <w:gridSpan w:val="2"/>
            <w:tcBorders>
              <w:left w:val="single" w:sz="4" w:space="0" w:color="auto"/>
            </w:tcBorders>
          </w:tcPr>
          <w:p w14:paraId="2A23D450" w14:textId="77777777" w:rsidR="00AA33CC" w:rsidRDefault="00AA33CC" w:rsidP="00262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4D01D" w14:textId="77777777" w:rsidR="00AA33CC" w:rsidRDefault="00AA33CC" w:rsidP="00262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0B436" w14:textId="0A3E18E2" w:rsidR="00AA33CC" w:rsidRDefault="00840D6C" w:rsidP="00262460">
            <w:pPr>
              <w:pStyle w:val="CRCoverPage"/>
              <w:spacing w:after="0"/>
              <w:jc w:val="center"/>
              <w:rPr>
                <w:b/>
                <w:caps/>
                <w:noProof/>
              </w:rPr>
            </w:pPr>
            <w:r>
              <w:rPr>
                <w:b/>
                <w:caps/>
                <w:noProof/>
              </w:rPr>
              <w:t>X</w:t>
            </w:r>
          </w:p>
        </w:tc>
        <w:tc>
          <w:tcPr>
            <w:tcW w:w="2977" w:type="dxa"/>
            <w:gridSpan w:val="4"/>
          </w:tcPr>
          <w:p w14:paraId="510E66FD" w14:textId="77777777" w:rsidR="00AA33CC" w:rsidRDefault="00AA33CC" w:rsidP="00262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91DCEA" w14:textId="77777777" w:rsidR="00AA33CC" w:rsidRDefault="00AA33CC" w:rsidP="00262460">
            <w:pPr>
              <w:pStyle w:val="CRCoverPage"/>
              <w:spacing w:after="0"/>
              <w:ind w:left="99"/>
              <w:rPr>
                <w:noProof/>
              </w:rPr>
            </w:pPr>
            <w:r>
              <w:rPr>
                <w:noProof/>
              </w:rPr>
              <w:t xml:space="preserve">TS/TR ... CR ... </w:t>
            </w:r>
          </w:p>
        </w:tc>
      </w:tr>
      <w:tr w:rsidR="00AA33CC" w14:paraId="277813EA" w14:textId="77777777" w:rsidTr="00262460">
        <w:tc>
          <w:tcPr>
            <w:tcW w:w="2694" w:type="dxa"/>
            <w:gridSpan w:val="2"/>
            <w:tcBorders>
              <w:left w:val="single" w:sz="4" w:space="0" w:color="auto"/>
            </w:tcBorders>
          </w:tcPr>
          <w:p w14:paraId="0D689E56" w14:textId="77777777" w:rsidR="00AA33CC" w:rsidRDefault="00AA33CC" w:rsidP="00262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F0291" w14:textId="0B4D40E4" w:rsidR="00AA33CC" w:rsidRDefault="00840D6C" w:rsidP="002624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2266D" w14:textId="77777777" w:rsidR="00AA33CC" w:rsidRDefault="00AA33CC" w:rsidP="00262460">
            <w:pPr>
              <w:pStyle w:val="CRCoverPage"/>
              <w:spacing w:after="0"/>
              <w:jc w:val="center"/>
              <w:rPr>
                <w:b/>
                <w:caps/>
                <w:noProof/>
              </w:rPr>
            </w:pPr>
          </w:p>
        </w:tc>
        <w:tc>
          <w:tcPr>
            <w:tcW w:w="2977" w:type="dxa"/>
            <w:gridSpan w:val="4"/>
          </w:tcPr>
          <w:p w14:paraId="5E6914D0" w14:textId="77777777" w:rsidR="00AA33CC" w:rsidRDefault="00AA33CC" w:rsidP="00262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0667A" w14:textId="0E982E90" w:rsidR="00AA33CC" w:rsidRDefault="00AA33CC" w:rsidP="00262460">
            <w:pPr>
              <w:pStyle w:val="CRCoverPage"/>
              <w:spacing w:after="0"/>
              <w:ind w:left="99"/>
              <w:rPr>
                <w:noProof/>
              </w:rPr>
            </w:pPr>
            <w:r>
              <w:rPr>
                <w:noProof/>
              </w:rPr>
              <w:t xml:space="preserve">TS </w:t>
            </w:r>
            <w:r w:rsidR="00840D6C">
              <w:rPr>
                <w:noProof/>
              </w:rPr>
              <w:t>32.422</w:t>
            </w:r>
            <w:r>
              <w:rPr>
                <w:noProof/>
              </w:rPr>
              <w:t xml:space="preserve"> CR </w:t>
            </w:r>
            <w:r w:rsidR="006130C4">
              <w:rPr>
                <w:noProof/>
              </w:rPr>
              <w:t>0498</w:t>
            </w:r>
          </w:p>
        </w:tc>
      </w:tr>
      <w:tr w:rsidR="00AA33CC" w14:paraId="45B6FF21" w14:textId="77777777" w:rsidTr="00262460">
        <w:tc>
          <w:tcPr>
            <w:tcW w:w="2694" w:type="dxa"/>
            <w:gridSpan w:val="2"/>
            <w:tcBorders>
              <w:left w:val="single" w:sz="4" w:space="0" w:color="auto"/>
            </w:tcBorders>
          </w:tcPr>
          <w:p w14:paraId="44A0B753" w14:textId="77777777" w:rsidR="00AA33CC" w:rsidRDefault="00AA33CC" w:rsidP="00262460">
            <w:pPr>
              <w:pStyle w:val="CRCoverPage"/>
              <w:spacing w:after="0"/>
              <w:rPr>
                <w:b/>
                <w:i/>
                <w:noProof/>
              </w:rPr>
            </w:pPr>
          </w:p>
        </w:tc>
        <w:tc>
          <w:tcPr>
            <w:tcW w:w="6946" w:type="dxa"/>
            <w:gridSpan w:val="9"/>
            <w:tcBorders>
              <w:right w:val="single" w:sz="4" w:space="0" w:color="auto"/>
            </w:tcBorders>
          </w:tcPr>
          <w:p w14:paraId="64A5BFAB" w14:textId="77777777" w:rsidR="00AA33CC" w:rsidRDefault="00AA33CC" w:rsidP="00262460">
            <w:pPr>
              <w:pStyle w:val="CRCoverPage"/>
              <w:spacing w:after="0"/>
              <w:rPr>
                <w:noProof/>
              </w:rPr>
            </w:pPr>
          </w:p>
        </w:tc>
      </w:tr>
      <w:tr w:rsidR="00AA33CC" w14:paraId="161098DF" w14:textId="77777777" w:rsidTr="00262460">
        <w:tc>
          <w:tcPr>
            <w:tcW w:w="2694" w:type="dxa"/>
            <w:gridSpan w:val="2"/>
            <w:tcBorders>
              <w:left w:val="single" w:sz="4" w:space="0" w:color="auto"/>
              <w:bottom w:val="single" w:sz="4" w:space="0" w:color="auto"/>
            </w:tcBorders>
          </w:tcPr>
          <w:p w14:paraId="18666012" w14:textId="77777777" w:rsidR="00AA33CC" w:rsidRDefault="00AA33CC" w:rsidP="00262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0462B" w14:textId="75211880" w:rsidR="00AA33CC" w:rsidRPr="006130C4" w:rsidRDefault="006130C4" w:rsidP="00262460">
            <w:pPr>
              <w:pStyle w:val="CRCoverPage"/>
              <w:spacing w:after="0"/>
              <w:ind w:left="100"/>
              <w:rPr>
                <w:noProof/>
                <w:highlight w:val="yellow"/>
              </w:rPr>
            </w:pPr>
            <w:r>
              <w:rPr>
                <w:noProof/>
              </w:rPr>
              <w:t>This change involves the present CR, plus TS 32.422 CR 0498, TS 28.622 CR 0477 and TS 28.623 CR 0457.</w:t>
            </w:r>
          </w:p>
        </w:tc>
      </w:tr>
      <w:tr w:rsidR="00AA33CC" w:rsidRPr="008863B9" w14:paraId="1EFAC2B4" w14:textId="77777777" w:rsidTr="00262460">
        <w:tc>
          <w:tcPr>
            <w:tcW w:w="2694" w:type="dxa"/>
            <w:gridSpan w:val="2"/>
            <w:tcBorders>
              <w:top w:val="single" w:sz="4" w:space="0" w:color="auto"/>
              <w:bottom w:val="single" w:sz="4" w:space="0" w:color="auto"/>
            </w:tcBorders>
          </w:tcPr>
          <w:p w14:paraId="15C54DCC" w14:textId="77777777" w:rsidR="00AA33CC" w:rsidRPr="008863B9" w:rsidRDefault="00AA33CC" w:rsidP="00262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465A15" w14:textId="77777777" w:rsidR="00AA33CC" w:rsidRPr="008863B9" w:rsidRDefault="00AA33CC" w:rsidP="00262460">
            <w:pPr>
              <w:pStyle w:val="CRCoverPage"/>
              <w:spacing w:after="0"/>
              <w:ind w:left="100"/>
              <w:rPr>
                <w:noProof/>
                <w:sz w:val="8"/>
                <w:szCs w:val="8"/>
              </w:rPr>
            </w:pPr>
          </w:p>
        </w:tc>
      </w:tr>
      <w:tr w:rsidR="00AA33CC" w14:paraId="28308195" w14:textId="77777777" w:rsidTr="00262460">
        <w:tc>
          <w:tcPr>
            <w:tcW w:w="2694" w:type="dxa"/>
            <w:gridSpan w:val="2"/>
            <w:tcBorders>
              <w:top w:val="single" w:sz="4" w:space="0" w:color="auto"/>
              <w:left w:val="single" w:sz="4" w:space="0" w:color="auto"/>
              <w:bottom w:val="single" w:sz="4" w:space="0" w:color="auto"/>
            </w:tcBorders>
          </w:tcPr>
          <w:p w14:paraId="150C3C86" w14:textId="77777777" w:rsidR="00AA33CC" w:rsidRDefault="00AA33CC" w:rsidP="00262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7A9EF3" w14:textId="77777777" w:rsidR="00AA33CC" w:rsidRDefault="00AA33CC" w:rsidP="00262460">
            <w:pPr>
              <w:pStyle w:val="CRCoverPage"/>
              <w:spacing w:after="0"/>
              <w:ind w:left="100"/>
              <w:rPr>
                <w:noProof/>
              </w:rPr>
            </w:pPr>
          </w:p>
        </w:tc>
      </w:tr>
    </w:tbl>
    <w:p w14:paraId="67E7F889" w14:textId="77777777" w:rsidR="00AA33CC" w:rsidRDefault="00AA33CC" w:rsidP="00AA33CC">
      <w:pPr>
        <w:pStyle w:val="CRCoverPage"/>
        <w:spacing w:after="0"/>
        <w:rPr>
          <w:noProof/>
          <w:sz w:val="8"/>
          <w:szCs w:val="8"/>
        </w:rPr>
      </w:pPr>
    </w:p>
    <w:p w14:paraId="255A2091" w14:textId="77777777" w:rsidR="00AA33CC" w:rsidRDefault="00AA33CC" w:rsidP="00AA33CC">
      <w:pPr>
        <w:pStyle w:val="BodyText"/>
        <w:pageBreakBefore/>
        <w:rPr>
          <w:rFonts w:ascii="Arial" w:hAnsi="Arial" w:cs="Arial"/>
          <w:iCs/>
        </w:rPr>
      </w:pPr>
      <w:bookmarkStart w:id="1" w:name="_Ref4922806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A33CC" w14:paraId="5187F19D" w14:textId="77777777" w:rsidTr="00262460">
        <w:tc>
          <w:tcPr>
            <w:tcW w:w="9639" w:type="dxa"/>
            <w:shd w:val="clear" w:color="auto" w:fill="FFFFCC"/>
            <w:vAlign w:val="center"/>
          </w:tcPr>
          <w:p w14:paraId="0DA01666" w14:textId="77777777" w:rsidR="00AA33CC" w:rsidRPr="00EF17A8" w:rsidRDefault="00AA33CC" w:rsidP="00262460">
            <w:pPr>
              <w:jc w:val="center"/>
              <w:rPr>
                <w:rFonts w:ascii="Arial" w:hAnsi="Arial" w:cs="Arial"/>
                <w:b/>
                <w:bCs/>
                <w:sz w:val="28"/>
                <w:szCs w:val="28"/>
              </w:rPr>
            </w:pPr>
            <w:r w:rsidRPr="00EF17A8">
              <w:rPr>
                <w:rFonts w:ascii="Arial" w:hAnsi="Arial" w:cs="Arial"/>
                <w:b/>
                <w:bCs/>
                <w:sz w:val="28"/>
                <w:szCs w:val="28"/>
              </w:rPr>
              <w:t>First change</w:t>
            </w:r>
          </w:p>
        </w:tc>
      </w:tr>
    </w:tbl>
    <w:p w14:paraId="200C915D" w14:textId="75480CFF" w:rsidR="00E901E2" w:rsidRDefault="00E901E2">
      <w:pPr>
        <w:pStyle w:val="Heading1"/>
      </w:pPr>
      <w:bookmarkStart w:id="2" w:name="_Toc20235690"/>
      <w:bookmarkStart w:id="3" w:name="_Toc28275175"/>
      <w:bookmarkStart w:id="4" w:name="_Toc178157466"/>
      <w:bookmarkEnd w:id="1"/>
      <w:r>
        <w:t>1</w:t>
      </w:r>
      <w:r>
        <w:tab/>
        <w:t>Scope</w:t>
      </w:r>
      <w:bookmarkEnd w:id="2"/>
      <w:bookmarkEnd w:id="3"/>
      <w:bookmarkEnd w:id="4"/>
    </w:p>
    <w:p w14:paraId="1D314E51" w14:textId="36809EA1" w:rsidR="00E901E2" w:rsidRDefault="00E901E2">
      <w:r>
        <w:t xml:space="preserve">The present document describes the requirements for the management of Trace and the reporting of Trace data </w:t>
      </w:r>
      <w:r>
        <w:rPr>
          <w:lang w:eastAsia="zh-CN"/>
        </w:rPr>
        <w:t xml:space="preserve">(including FDD mode and TDD mode) </w:t>
      </w:r>
      <w:r>
        <w:t>across UMTS</w:t>
      </w:r>
      <w:r w:rsidR="00817E65">
        <w:t>,</w:t>
      </w:r>
      <w:r>
        <w:t xml:space="preserve"> EPS </w:t>
      </w:r>
      <w:r w:rsidR="00817E65">
        <w:t xml:space="preserve">or 5G </w:t>
      </w:r>
      <w:r>
        <w:t xml:space="preserve">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r w:rsidR="00817E65">
        <w:t>management system</w:t>
      </w:r>
      <w:r>
        <w:t xml:space="preserve">, the </w:t>
      </w:r>
      <w:proofErr w:type="gramStart"/>
      <w:r>
        <w:t>network</w:t>
      </w:r>
      <w:proofErr w:type="gramEnd"/>
      <w:r>
        <w:t xml:space="preserve"> or User Equipment (UE) itself via signalling, the generation of Trace results in the Network Elements (NEs) and UE and the transfer of these results to one or more Operations Systems.</w:t>
      </w:r>
    </w:p>
    <w:p w14:paraId="07962F61" w14:textId="77777777" w:rsidR="00E901E2" w:rsidRDefault="00E901E2">
      <w:pPr>
        <w:jc w:val="both"/>
        <w:rPr>
          <w:lang w:eastAsia="zh-CN"/>
        </w:rPr>
      </w:pPr>
      <w:r>
        <w:rPr>
          <w:rFonts w:hint="eastAsia"/>
          <w:lang w:eastAsia="zh-CN"/>
        </w:rPr>
        <w:t>GSM Trace is outside of the scope of this specification (see [7]).</w:t>
      </w:r>
    </w:p>
    <w:p w14:paraId="46426094" w14:textId="5E433BE0" w:rsidR="00EA73B6" w:rsidRDefault="00E901E2" w:rsidP="00EA73B6">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across UMTS networks</w:t>
      </w:r>
      <w:r w:rsidR="00817E65">
        <w:t>,</w:t>
      </w:r>
      <w:r>
        <w:t xml:space="preserve"> EPS networks </w:t>
      </w:r>
      <w:r w:rsidR="00817E65">
        <w:t xml:space="preserve">or 5G networks </w:t>
      </w:r>
      <w:r>
        <w:rPr>
          <w:rFonts w:hint="eastAsia"/>
          <w:lang w:eastAsia="zh-CN"/>
        </w:rPr>
        <w:t>and Radio Link Failure (RLF)</w:t>
      </w:r>
      <w:r w:rsidR="004D126A" w:rsidRPr="004D126A">
        <w:rPr>
          <w:lang w:eastAsia="zh-CN"/>
        </w:rPr>
        <w:t xml:space="preserve"> and RRC Connection Establishment Failure (RCEF)</w:t>
      </w:r>
      <w:r>
        <w:rPr>
          <w:rFonts w:hint="eastAsia"/>
          <w:lang w:eastAsia="zh-CN"/>
        </w:rPr>
        <w:t xml:space="preserve"> reporting across EPS networks</w:t>
      </w:r>
      <w:r w:rsidR="00817E65">
        <w:rPr>
          <w:lang w:eastAsia="zh-CN"/>
        </w:rPr>
        <w:t xml:space="preserve"> and 5G networks</w:t>
      </w:r>
      <w:r>
        <w:t>.</w:t>
      </w:r>
    </w:p>
    <w:p w14:paraId="4C1B81EE" w14:textId="37FADE28" w:rsidR="00EA73B6" w:rsidRDefault="00EA73B6" w:rsidP="00EA73B6">
      <w:pPr>
        <w:rPr>
          <w:lang w:eastAsia="zh-CN"/>
        </w:rPr>
      </w:pPr>
      <w:r>
        <w:t xml:space="preserve">Furthermore, it describes requirements for </w:t>
      </w:r>
      <w:r>
        <w:rPr>
          <w:lang w:eastAsia="zh-CN"/>
        </w:rPr>
        <w:t xml:space="preserve">Random Access (RA) Report, Successful Handover Report (SHR), Successful PSCell Change Report (SPR), </w:t>
      </w:r>
      <w:ins w:id="5" w:author="Ericsson User" w:date="2024-10-01T16:52:00Z">
        <w:r w:rsidR="008F354F">
          <w:rPr>
            <w:lang w:eastAsia="zh-CN"/>
          </w:rPr>
          <w:t xml:space="preserve">and </w:t>
        </w:r>
      </w:ins>
      <w:r>
        <w:rPr>
          <w:lang w:eastAsia="zh-CN"/>
        </w:rPr>
        <w:t xml:space="preserve">Mobility History Information (MHI) Report </w:t>
      </w:r>
      <w:del w:id="6" w:author="Ericsson User" w:date="2024-10-01T16:52:00Z">
        <w:r w:rsidDel="008F354F">
          <w:rPr>
            <w:lang w:eastAsia="zh-CN"/>
          </w:rPr>
          <w:delText xml:space="preserve">and VisitedCellInfoList </w:delText>
        </w:r>
      </w:del>
      <w:r>
        <w:rPr>
          <w:lang w:eastAsia="zh-CN"/>
        </w:rPr>
        <w:t>reporting for 5G networks.</w:t>
      </w:r>
    </w:p>
    <w:p w14:paraId="6450FFA3" w14:textId="0BF662A9" w:rsidR="00E901E2" w:rsidRDefault="00E901E2">
      <w:r>
        <w:t>The present document is built upon the basic Subscriber and UE Trace concept described in clause</w:t>
      </w:r>
      <w:r w:rsidR="00E17F6F">
        <w:t xml:space="preserve"> </w:t>
      </w:r>
      <w:r>
        <w:t xml:space="preserve">4. </w:t>
      </w:r>
      <w:r>
        <w:br/>
        <w:t>The high-level requirements for Trace data, Trace Session activation/deactivation and Trace reporting are defined in clause</w:t>
      </w:r>
      <w:r w:rsidR="00E17F6F">
        <w:t xml:space="preserve"> </w:t>
      </w:r>
      <w:r>
        <w:t xml:space="preserve">5. Clause 5 also contains an overview of use cases for Trace (the use cases are described in Annex A). </w:t>
      </w:r>
      <w:r>
        <w:rPr>
          <w:rFonts w:hint="eastAsia"/>
          <w:lang w:eastAsia="zh-CN"/>
        </w:rPr>
        <w:t>Clause 6 defines the requirements for managing MDT. Clause 7 defines the requirements for managing RLF</w:t>
      </w:r>
      <w:r w:rsidR="00EA73B6">
        <w:rPr>
          <w:lang w:eastAsia="zh-CN"/>
        </w:rPr>
        <w:t>,</w:t>
      </w:r>
      <w:r>
        <w:rPr>
          <w:rFonts w:hint="eastAsia"/>
          <w:lang w:eastAsia="zh-CN"/>
        </w:rPr>
        <w:t xml:space="preserve"> </w:t>
      </w:r>
      <w:r w:rsidR="004D126A" w:rsidRPr="004D126A">
        <w:rPr>
          <w:lang w:eastAsia="zh-CN"/>
        </w:rPr>
        <w:t>RCEF</w:t>
      </w:r>
      <w:r w:rsidR="00EA73B6">
        <w:rPr>
          <w:lang w:eastAsia="zh-CN"/>
        </w:rPr>
        <w:t xml:space="preserve">, RA, SHR, SPR, </w:t>
      </w:r>
      <w:ins w:id="7" w:author="Ericsson User" w:date="2024-10-01T16:52:00Z">
        <w:r w:rsidR="008F354F">
          <w:rPr>
            <w:lang w:eastAsia="zh-CN"/>
          </w:rPr>
          <w:t xml:space="preserve">and </w:t>
        </w:r>
      </w:ins>
      <w:r w:rsidR="00EA73B6">
        <w:rPr>
          <w:lang w:eastAsia="zh-CN"/>
        </w:rPr>
        <w:t xml:space="preserve">MHI </w:t>
      </w:r>
      <w:del w:id="8" w:author="Ericsson User" w:date="2024-10-01T16:52:00Z">
        <w:r w:rsidR="00EA73B6" w:rsidDel="008F354F">
          <w:rPr>
            <w:lang w:eastAsia="zh-CN"/>
          </w:rPr>
          <w:delText>and VisitedCellInfoList</w:delText>
        </w:r>
        <w:r w:rsidR="004D126A" w:rsidRPr="004D126A" w:rsidDel="008F354F">
          <w:rPr>
            <w:lang w:eastAsia="zh-CN"/>
          </w:rPr>
          <w:delText xml:space="preserve"> </w:delText>
        </w:r>
      </w:del>
      <w:r>
        <w:rPr>
          <w:rFonts w:hint="eastAsia"/>
          <w:lang w:eastAsia="zh-CN"/>
        </w:rPr>
        <w:t>reports.</w:t>
      </w:r>
      <w:r w:rsidR="00EA73B6">
        <w:rPr>
          <w:lang w:eastAsia="zh-CN"/>
        </w:rPr>
        <w:t xml:space="preserve"> </w:t>
      </w:r>
      <w:r>
        <w:t>Trace control and configuration management are described in 3GPP</w:t>
      </w:r>
      <w:r w:rsidR="00C65D5D">
        <w:t xml:space="preserve"> </w:t>
      </w:r>
      <w:r>
        <w:t>TS</w:t>
      </w:r>
      <w:r w:rsidR="00C65D5D">
        <w:t xml:space="preserve"> </w:t>
      </w:r>
      <w:r>
        <w:t>32.422 [2], and Trace data definition and management are described in 3GPP TS 32.423 [3].</w:t>
      </w:r>
    </w:p>
    <w:p w14:paraId="126BEACE" w14:textId="77777777" w:rsidR="00E901E2" w:rsidRDefault="00E901E2">
      <w:r>
        <w:t>The present document does not cover any Trace capability limitations within a NE (e.g. maximum number of simultaneous traced mobiles for a given NE</w:t>
      </w:r>
      <w:proofErr w:type="gramStart"/>
      <w:r>
        <w:t>)</w:t>
      </w:r>
      <w:proofErr w:type="gramEnd"/>
      <w:r>
        <w:t xml:space="preserve"> or any functionality related to these limitations (e.g. NE aborting a Trace Session due to resource limitations).</w:t>
      </w:r>
    </w:p>
    <w:p w14:paraId="511BAB77" w14:textId="77777777" w:rsidR="00E901E2" w:rsidRDefault="00E901E2">
      <w:r>
        <w:t>The objectives of the Trace specifications are:</w:t>
      </w:r>
    </w:p>
    <w:p w14:paraId="2D8DCAC6" w14:textId="77777777" w:rsidR="00E901E2" w:rsidRDefault="004F119B" w:rsidP="004F119B">
      <w:pPr>
        <w:pStyle w:val="B1"/>
      </w:pPr>
      <w:r>
        <w:t>a)</w:t>
      </w:r>
      <w:r>
        <w:tab/>
      </w:r>
      <w:r w:rsidR="00E901E2">
        <w:t xml:space="preserve">to provide the descriptions for a standard set of Trace </w:t>
      </w:r>
      <w:r w:rsidR="00E901E2">
        <w:rPr>
          <w:rFonts w:hint="eastAsia"/>
          <w:lang w:eastAsia="zh-CN"/>
        </w:rPr>
        <w:t xml:space="preserve">and MDT </w:t>
      </w:r>
      <w:proofErr w:type="gramStart"/>
      <w:r w:rsidR="00E901E2">
        <w:t>data;</w:t>
      </w:r>
      <w:proofErr w:type="gramEnd"/>
    </w:p>
    <w:p w14:paraId="33A8DFE7" w14:textId="5041A220" w:rsidR="00E901E2" w:rsidRDefault="004F119B" w:rsidP="004F119B">
      <w:pPr>
        <w:pStyle w:val="B1"/>
      </w:pPr>
      <w:r>
        <w:t>b)</w:t>
      </w:r>
      <w:r>
        <w:tab/>
      </w:r>
      <w:r w:rsidR="00E901E2">
        <w:t>to produce a common description of the management technique for Trace</w:t>
      </w:r>
      <w:r w:rsidR="00E901E2">
        <w:rPr>
          <w:rFonts w:hint="eastAsia"/>
          <w:lang w:eastAsia="zh-CN"/>
        </w:rPr>
        <w:t>, MDT</w:t>
      </w:r>
      <w:r w:rsidR="004D126A" w:rsidRPr="004D126A">
        <w:rPr>
          <w:lang w:eastAsia="zh-CN"/>
        </w:rPr>
        <w:t>,</w:t>
      </w:r>
      <w:r w:rsidR="00E901E2">
        <w:rPr>
          <w:rFonts w:hint="eastAsia"/>
          <w:lang w:eastAsia="zh-CN"/>
        </w:rPr>
        <w:t xml:space="preserve"> RLF</w:t>
      </w:r>
      <w:r w:rsidR="004D126A" w:rsidRPr="004D126A">
        <w:rPr>
          <w:lang w:eastAsia="zh-CN"/>
        </w:rPr>
        <w:t>, RCEF</w:t>
      </w:r>
      <w:r w:rsidR="00EA73B6">
        <w:rPr>
          <w:lang w:eastAsia="zh-CN"/>
        </w:rPr>
        <w:t xml:space="preserve">, RA, SHR, SPR, </w:t>
      </w:r>
      <w:ins w:id="9" w:author="Ericsson User" w:date="2024-10-01T16:52:00Z">
        <w:r w:rsidR="008F354F">
          <w:rPr>
            <w:lang w:eastAsia="zh-CN"/>
          </w:rPr>
          <w:t xml:space="preserve">and </w:t>
        </w:r>
      </w:ins>
      <w:r w:rsidR="00EA73B6">
        <w:rPr>
          <w:lang w:eastAsia="zh-CN"/>
        </w:rPr>
        <w:t xml:space="preserve">MHI </w:t>
      </w:r>
      <w:del w:id="10" w:author="Ericsson User" w:date="2024-10-01T16:52:00Z">
        <w:r w:rsidR="00EA73B6" w:rsidDel="008F354F">
          <w:rPr>
            <w:lang w:eastAsia="zh-CN"/>
          </w:rPr>
          <w:delText>and VisitedCellInfoList</w:delText>
        </w:r>
        <w:r w:rsidR="00E901E2" w:rsidDel="008F354F">
          <w:delText xml:space="preserve"> </w:delText>
        </w:r>
      </w:del>
      <w:r w:rsidR="00E901E2">
        <w:t xml:space="preserve">administration and result </w:t>
      </w:r>
      <w:proofErr w:type="gramStart"/>
      <w:r w:rsidR="00E901E2">
        <w:t>reporting;</w:t>
      </w:r>
      <w:proofErr w:type="gramEnd"/>
    </w:p>
    <w:p w14:paraId="70A26FD1" w14:textId="57BA3CFD" w:rsidR="00E901E2" w:rsidRDefault="004F119B" w:rsidP="004F119B">
      <w:pPr>
        <w:pStyle w:val="B1"/>
      </w:pPr>
      <w:r>
        <w:t>c)</w:t>
      </w:r>
      <w:r>
        <w:tab/>
      </w:r>
      <w:r w:rsidR="00E901E2">
        <w:t xml:space="preserve">to define a method for </w:t>
      </w:r>
      <w:r w:rsidR="00E901E2">
        <w:rPr>
          <w:rFonts w:hint="eastAsia"/>
          <w:lang w:eastAsia="zh-CN"/>
        </w:rPr>
        <w:t>the reporting of</w:t>
      </w:r>
      <w:r w:rsidR="00E901E2">
        <w:t xml:space="preserve"> Trace</w:t>
      </w:r>
      <w:r w:rsidR="00E901E2">
        <w:rPr>
          <w:rFonts w:hint="eastAsia"/>
          <w:lang w:eastAsia="zh-CN"/>
        </w:rPr>
        <w:t>, MDT</w:t>
      </w:r>
      <w:r w:rsidR="004D126A" w:rsidRPr="004D126A">
        <w:rPr>
          <w:lang w:eastAsia="zh-CN"/>
        </w:rPr>
        <w:t xml:space="preserve">, </w:t>
      </w:r>
      <w:r w:rsidR="00E901E2">
        <w:rPr>
          <w:rFonts w:hint="eastAsia"/>
          <w:lang w:eastAsia="zh-CN"/>
        </w:rPr>
        <w:t>RLF</w:t>
      </w:r>
      <w:r w:rsidR="00EA73B6">
        <w:rPr>
          <w:lang w:eastAsia="zh-CN"/>
        </w:rPr>
        <w:t>,</w:t>
      </w:r>
      <w:r w:rsidR="004D126A" w:rsidRPr="004D126A">
        <w:t xml:space="preserve"> RCEF</w:t>
      </w:r>
      <w:r w:rsidR="00EA73B6">
        <w:rPr>
          <w:lang w:eastAsia="zh-CN"/>
        </w:rPr>
        <w:t xml:space="preserve">, RA, SHR, SPR, </w:t>
      </w:r>
      <w:ins w:id="11" w:author="Ericsson User" w:date="2024-10-01T16:53:00Z">
        <w:r w:rsidR="008F354F">
          <w:rPr>
            <w:lang w:eastAsia="zh-CN"/>
          </w:rPr>
          <w:t xml:space="preserve">and </w:t>
        </w:r>
      </w:ins>
      <w:r w:rsidR="00EA73B6">
        <w:rPr>
          <w:lang w:eastAsia="zh-CN"/>
        </w:rPr>
        <w:t xml:space="preserve">MHI </w:t>
      </w:r>
      <w:del w:id="12" w:author="Ericsson User" w:date="2024-10-01T16:53:00Z">
        <w:r w:rsidR="00EA73B6" w:rsidDel="008F354F">
          <w:rPr>
            <w:lang w:eastAsia="zh-CN"/>
          </w:rPr>
          <w:delText>and VisitedCellInfoList</w:delText>
        </w:r>
        <w:r w:rsidR="004D126A" w:rsidRPr="004D126A" w:rsidDel="008F354F">
          <w:delText xml:space="preserve"> </w:delText>
        </w:r>
      </w:del>
      <w:r w:rsidR="00E901E2">
        <w:t>results across the management interfaces.</w:t>
      </w:r>
    </w:p>
    <w:p w14:paraId="22A88908" w14:textId="77777777" w:rsidR="00E901E2" w:rsidRDefault="00E901E2">
      <w:r>
        <w:t>The following is beyond the scope of the present document, and therefore the present document does not describe:</w:t>
      </w:r>
    </w:p>
    <w:p w14:paraId="369DC529" w14:textId="77777777" w:rsidR="00E901E2" w:rsidRDefault="004F119B" w:rsidP="004F119B">
      <w:pPr>
        <w:pStyle w:val="B1"/>
      </w:pPr>
      <w:r>
        <w:t>-</w:t>
      </w:r>
      <w:r>
        <w:tab/>
      </w:r>
      <w:r w:rsidR="00E901E2">
        <w:t xml:space="preserve">tracing non-Subscriber or non-UE related events within an </w:t>
      </w:r>
      <w:proofErr w:type="gramStart"/>
      <w:r w:rsidR="00E901E2">
        <w:t>NE;</w:t>
      </w:r>
      <w:proofErr w:type="gramEnd"/>
    </w:p>
    <w:p w14:paraId="5DA173C9" w14:textId="77777777" w:rsidR="00E901E2" w:rsidRDefault="004F119B" w:rsidP="004F119B">
      <w:pPr>
        <w:pStyle w:val="B1"/>
      </w:pPr>
      <w:r>
        <w:t>-</w:t>
      </w:r>
      <w:r>
        <w:tab/>
      </w:r>
      <w:r w:rsidR="00E901E2">
        <w:t>tracing of all possible parties in a multi-party call (although multiple calls related to the IMSI specified in the Trace control and configuration parameters are traceable).</w:t>
      </w:r>
    </w:p>
    <w:p w14:paraId="15E3C136" w14:textId="77777777" w:rsidR="00E901E2" w:rsidRDefault="00E901E2">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w:t>
      </w:r>
      <w:r w:rsidR="00817E65">
        <w:t>,</w:t>
      </w:r>
      <w:r>
        <w:t xml:space="preserve"> EPS </w:t>
      </w:r>
      <w:r w:rsidR="00817E65">
        <w:t xml:space="preserve">and/or 5G </w:t>
      </w:r>
      <w:r>
        <w:t>network(s), for those Trace control and configuration parameters that can be standardised across all vendors' implementations.</w:t>
      </w:r>
    </w:p>
    <w:p w14:paraId="5D77EA44" w14:textId="4D0450EA" w:rsidR="00E901E2" w:rsidRDefault="00E901E2">
      <w:r>
        <w:t xml:space="preserve">Vendor specific extensions to the Trace control and configuration parameters and Trace </w:t>
      </w:r>
      <w:r>
        <w:rPr>
          <w:rFonts w:hint="eastAsia"/>
          <w:lang w:eastAsia="zh-CN"/>
        </w:rPr>
        <w:t xml:space="preserve">and MDT </w:t>
      </w:r>
      <w:r>
        <w:t>data are discussed in 3GPP</w:t>
      </w:r>
      <w:r w:rsidR="00C65D5D">
        <w:t xml:space="preserve"> </w:t>
      </w:r>
      <w:r>
        <w:t>TS</w:t>
      </w:r>
      <w:r w:rsidR="00C65D5D">
        <w:t xml:space="preserve"> </w:t>
      </w:r>
      <w:r>
        <w:t xml:space="preserve">32.422 [2] and 3GPP TS 32.423 [3]. </w:t>
      </w:r>
    </w:p>
    <w:p w14:paraId="5C630EA4" w14:textId="77777777" w:rsidR="00E901E2" w:rsidRDefault="00E901E2">
      <w:r>
        <w:t>All functions (trace, MDT etc.) specified in this specification support Network Sharing, with the following condition</w:t>
      </w:r>
      <w:r w:rsidR="004F119B">
        <w:t>s</w:t>
      </w:r>
      <w:r>
        <w:t>:</w:t>
      </w:r>
    </w:p>
    <w:p w14:paraId="5F357E8C" w14:textId="77777777" w:rsidR="004F119B" w:rsidRPr="0072721E" w:rsidRDefault="004F119B" w:rsidP="004F119B">
      <w:pPr>
        <w:pStyle w:val="B1"/>
        <w:rPr>
          <w:lang w:val="en-US"/>
        </w:rPr>
      </w:pPr>
      <w:r>
        <w:rPr>
          <w:lang w:val="en-US"/>
        </w:rPr>
        <w:lastRenderedPageBreak/>
        <w:t>-</w:t>
      </w:r>
      <w:r>
        <w:rPr>
          <w:lang w:val="en-US"/>
        </w:rPr>
        <w:tab/>
      </w:r>
      <w:r w:rsidRPr="0072721E">
        <w:rPr>
          <w:lang w:val="en-US"/>
        </w:rPr>
        <w:t xml:space="preserve">It is accepted that the recorded information from the shared nodes is available to the </w:t>
      </w:r>
      <w:r w:rsidR="008F7704">
        <w:rPr>
          <w:lang w:val="en-US"/>
        </w:rPr>
        <w:t>Primary</w:t>
      </w:r>
      <w:r w:rsidR="008F7704" w:rsidRPr="0072721E">
        <w:rPr>
          <w:lang w:val="en-US"/>
        </w:rPr>
        <w:t xml:space="preserve"> </w:t>
      </w:r>
      <w:r w:rsidRPr="0072721E">
        <w:rPr>
          <w:lang w:val="en-US"/>
        </w:rPr>
        <w:t xml:space="preserve">Operator. </w:t>
      </w:r>
      <w:r w:rsidRPr="00125134">
        <w:t xml:space="preserve">Recorded information that is collected in a </w:t>
      </w:r>
      <w:proofErr w:type="spellStart"/>
      <w:r w:rsidRPr="00125134">
        <w:t>non shared</w:t>
      </w:r>
      <w:proofErr w:type="spellEnd"/>
      <w:r w:rsidRPr="00125134">
        <w:t xml:space="preserve"> node or cell will only be available to the operator managing the </w:t>
      </w:r>
      <w:proofErr w:type="spellStart"/>
      <w:r w:rsidRPr="00125134">
        <w:t>non shared</w:t>
      </w:r>
      <w:proofErr w:type="spellEnd"/>
      <w:r w:rsidRPr="00125134">
        <w:t xml:space="preserve"> node or cell.</w:t>
      </w:r>
    </w:p>
    <w:p w14:paraId="224499F4" w14:textId="77777777" w:rsidR="00E901E2" w:rsidRDefault="004F119B" w:rsidP="004F119B">
      <w:pPr>
        <w:pStyle w:val="B1"/>
      </w:pPr>
      <w:r>
        <w:t>-</w:t>
      </w:r>
      <w:r>
        <w:tab/>
      </w:r>
      <w:r w:rsidR="00E901E2">
        <w:t xml:space="preserve">It is accepted that the recorded information from the shared network </w:t>
      </w:r>
      <w:r>
        <w:t xml:space="preserve">shall </w:t>
      </w:r>
      <w:r w:rsidR="00E901E2">
        <w:t xml:space="preserve">be </w:t>
      </w:r>
      <w:r>
        <w:t xml:space="preserve">delivered </w:t>
      </w:r>
      <w:r w:rsidR="00E901E2">
        <w:t xml:space="preserve">to the </w:t>
      </w:r>
      <w:r>
        <w:t>Participating O</w:t>
      </w:r>
      <w:r w:rsidR="00E901E2">
        <w:t>perator</w:t>
      </w:r>
      <w:r>
        <w:t xml:space="preserve"> whose PLMN recording is requested</w:t>
      </w:r>
      <w:r w:rsidR="00E901E2">
        <w:t>, taking user consent into account. Operators must also agree on sharing the information, but how that agreement is done is outside the scope of this specification. The mapping of TCE IP addresses and TCE addresses must be coordinated among the operators that shares the network. How that coordination is done is outside the scope of this specification.</w:t>
      </w:r>
    </w:p>
    <w:p w14:paraId="3CD2D7FE" w14:textId="71FA6F06" w:rsidR="004F119B" w:rsidRPr="0072721E" w:rsidRDefault="004F119B" w:rsidP="004F119B">
      <w:pPr>
        <w:pStyle w:val="B1"/>
        <w:rPr>
          <w:color w:val="1F497D"/>
          <w:lang w:val="en-US"/>
        </w:rPr>
      </w:pPr>
      <w:r>
        <w:rPr>
          <w:lang w:val="en-US"/>
        </w:rPr>
        <w:t>-</w:t>
      </w:r>
      <w:r>
        <w:rPr>
          <w:lang w:val="en-US"/>
        </w:rPr>
        <w:tab/>
        <w:t>It is accepted that the inter-PLMN recorded information for Logged MDT from the non-shared nodes of</w:t>
      </w:r>
      <w:r w:rsidR="00C65D5D">
        <w:rPr>
          <w:lang w:val="en-US"/>
        </w:rPr>
        <w:t xml:space="preserve"> </w:t>
      </w:r>
      <w:r>
        <w:rPr>
          <w:lang w:val="en-US"/>
        </w:rPr>
        <w:t>Participating Operator</w:t>
      </w:r>
      <w:r w:rsidRPr="000E6246">
        <w:rPr>
          <w:lang w:val="en-US"/>
        </w:rPr>
        <w:t>s may be</w:t>
      </w:r>
      <w:r>
        <w:rPr>
          <w:lang w:val="en-US"/>
        </w:rPr>
        <w:t xml:space="preserve"> available to the </w:t>
      </w:r>
      <w:r w:rsidR="008F7704">
        <w:rPr>
          <w:lang w:val="en-US"/>
        </w:rPr>
        <w:t xml:space="preserve">Primary </w:t>
      </w:r>
      <w:r>
        <w:rPr>
          <w:lang w:val="en-US"/>
        </w:rPr>
        <w:t>Operator.</w:t>
      </w:r>
    </w:p>
    <w:p w14:paraId="7FB50782" w14:textId="77777777" w:rsidR="00E901E2" w:rsidRDefault="004F119B" w:rsidP="004F119B">
      <w:pPr>
        <w:pStyle w:val="B1"/>
      </w:pPr>
      <w:r>
        <w:t>-</w:t>
      </w:r>
      <w:r>
        <w:tab/>
      </w:r>
      <w:r w:rsidR="00E901E2">
        <w:t>For signalling based activation, the operators that share a network must coordinate the TCE IP addresses and the TCE address mapping must be coordinated. How that coordination´ is done is outside the scope of this specification.</w:t>
      </w:r>
    </w:p>
    <w:p w14:paraId="5EEDF711" w14:textId="30E061EF" w:rsidR="00E901E2" w:rsidRDefault="00DD198D" w:rsidP="00DD198D">
      <w:r>
        <w:t>For UMTS and EPS the</w:t>
      </w:r>
      <w:r w:rsidR="00E901E2">
        <w:t xml:space="preserve"> 3GPP Manag</w:t>
      </w:r>
      <w:r w:rsidR="00EA73B6">
        <w:t>e</w:t>
      </w:r>
      <w:r w:rsidR="00E901E2">
        <w:t>ment reference model, 3GPP</w:t>
      </w:r>
      <w:r w:rsidR="00C65D5D">
        <w:t xml:space="preserve"> </w:t>
      </w:r>
      <w:r w:rsidR="00E901E2">
        <w:t>TS</w:t>
      </w:r>
      <w:r w:rsidR="00C65D5D">
        <w:t xml:space="preserve"> </w:t>
      </w:r>
      <w:r w:rsidR="00E901E2">
        <w:t>32.101 [1] is followed.</w:t>
      </w:r>
    </w:p>
    <w:p w14:paraId="6A2C364B" w14:textId="77777777" w:rsidR="00DD198D" w:rsidRDefault="00DD198D" w:rsidP="006013A9">
      <w:r>
        <w:t>For 5GS t</w:t>
      </w:r>
      <w:r w:rsidRPr="00FD1D4E">
        <w:t>he 3GPP Services Based Management Architecture, 3GPP TS 28.533 [20] is followed.</w:t>
      </w:r>
    </w:p>
    <w:p w14:paraId="654CCADF" w14:textId="77777777" w:rsidR="00AA33CC" w:rsidRDefault="00AA33CC" w:rsidP="00AA33CC">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A33CC" w14:paraId="4B49ED4F" w14:textId="77777777" w:rsidTr="00262460">
        <w:tc>
          <w:tcPr>
            <w:tcW w:w="9639" w:type="dxa"/>
            <w:shd w:val="clear" w:color="auto" w:fill="FFFFCC"/>
            <w:vAlign w:val="center"/>
          </w:tcPr>
          <w:p w14:paraId="4E0FB2C4" w14:textId="77777777" w:rsidR="00AA33CC" w:rsidRPr="00EF17A8" w:rsidRDefault="00AA33CC" w:rsidP="00262460">
            <w:pPr>
              <w:jc w:val="center"/>
              <w:rPr>
                <w:rFonts w:ascii="Arial" w:hAnsi="Arial" w:cs="Arial"/>
                <w:b/>
                <w:bCs/>
                <w:sz w:val="28"/>
                <w:szCs w:val="28"/>
              </w:rPr>
            </w:pPr>
            <w:r w:rsidRPr="00EF17A8">
              <w:rPr>
                <w:rFonts w:ascii="Arial" w:hAnsi="Arial" w:cs="Arial"/>
                <w:b/>
                <w:bCs/>
                <w:sz w:val="28"/>
                <w:szCs w:val="28"/>
              </w:rPr>
              <w:t>Next change</w:t>
            </w:r>
          </w:p>
        </w:tc>
      </w:tr>
    </w:tbl>
    <w:p w14:paraId="6E21BCF3" w14:textId="77777777" w:rsidR="00AA33CC" w:rsidRPr="00042C7D" w:rsidRDefault="00AA33CC" w:rsidP="00AA33CC">
      <w:pPr>
        <w:pStyle w:val="BodyText"/>
        <w:rPr>
          <w:rFonts w:ascii="Arial" w:hAnsi="Arial" w:cs="Arial"/>
          <w:iCs/>
        </w:rPr>
      </w:pPr>
    </w:p>
    <w:p w14:paraId="735B6B2F" w14:textId="0C354449" w:rsidR="00E901E2" w:rsidRDefault="00E901E2">
      <w:pPr>
        <w:pStyle w:val="Heading1"/>
      </w:pPr>
      <w:bookmarkStart w:id="13" w:name="_Toc20235717"/>
      <w:bookmarkStart w:id="14" w:name="_Toc28275202"/>
      <w:bookmarkStart w:id="15" w:name="_Toc178157494"/>
      <w:r>
        <w:t>7</w:t>
      </w:r>
      <w:r>
        <w:tab/>
        <w:t xml:space="preserve">Requirements for managing </w:t>
      </w:r>
      <w:r w:rsidR="00EA73B6">
        <w:t>RRC</w:t>
      </w:r>
      <w:r w:rsidR="00CF33DD">
        <w:t xml:space="preserve"> </w:t>
      </w:r>
      <w:proofErr w:type="gramStart"/>
      <w:r>
        <w:t>reports</w:t>
      </w:r>
      <w:bookmarkEnd w:id="13"/>
      <w:bookmarkEnd w:id="14"/>
      <w:bookmarkEnd w:id="15"/>
      <w:proofErr w:type="gramEnd"/>
    </w:p>
    <w:p w14:paraId="6AF1DB4B" w14:textId="73DD58E0" w:rsidR="00EA73B6" w:rsidRDefault="00EA73B6" w:rsidP="00EA73B6">
      <w:pPr>
        <w:pStyle w:val="Heading2"/>
      </w:pPr>
      <w:bookmarkStart w:id="16" w:name="_Toc178157495"/>
      <w:r>
        <w:t>7.0</w:t>
      </w:r>
      <w:r>
        <w:tab/>
        <w:t>General</w:t>
      </w:r>
      <w:bookmarkEnd w:id="16"/>
    </w:p>
    <w:p w14:paraId="0B08216B" w14:textId="5E50FD2B" w:rsidR="00EA73B6" w:rsidRPr="00EA73B6" w:rsidRDefault="00EA73B6" w:rsidP="00EA73B6">
      <w:r>
        <w:rPr>
          <w:lang w:eastAsia="ja-JP"/>
        </w:rPr>
        <w:t xml:space="preserve">The term </w:t>
      </w:r>
      <w:r>
        <w:rPr>
          <w:i/>
          <w:iCs/>
          <w:lang w:eastAsia="ja-JP"/>
        </w:rPr>
        <w:t>RRC</w:t>
      </w:r>
      <w:r w:rsidRPr="005C4A40">
        <w:rPr>
          <w:i/>
          <w:iCs/>
          <w:lang w:eastAsia="ja-JP"/>
        </w:rPr>
        <w:t xml:space="preserve"> reports</w:t>
      </w:r>
      <w:r>
        <w:rPr>
          <w:lang w:eastAsia="ja-JP"/>
        </w:rPr>
        <w:t xml:space="preserve"> is used for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ins w:id="17" w:author="Ericsson User" w:date="2024-10-01T16:53:00Z">
        <w:r w:rsidR="008F354F">
          <w:rPr>
            <w:lang w:eastAsia="ja-JP"/>
          </w:rPr>
          <w:t xml:space="preserve">and </w:t>
        </w:r>
      </w:ins>
      <w:r w:rsidRPr="005C4A40">
        <w:rPr>
          <w:lang w:eastAsia="ja-JP"/>
        </w:rPr>
        <w:t xml:space="preserve">MHI </w:t>
      </w:r>
      <w:del w:id="18" w:author="Ericsson User" w:date="2024-10-01T16:53:00Z">
        <w:r w:rsidRPr="005C4A40" w:rsidDel="008F354F">
          <w:rPr>
            <w:lang w:eastAsia="ja-JP"/>
          </w:rPr>
          <w:delText xml:space="preserve">and VisitedCellInfoList </w:delText>
        </w:r>
      </w:del>
      <w:r w:rsidRPr="005C4A40">
        <w:rPr>
          <w:lang w:eastAsia="ja-JP"/>
        </w:rPr>
        <w:t>reports</w:t>
      </w:r>
      <w:r>
        <w:rPr>
          <w:lang w:eastAsia="ja-JP"/>
        </w:rPr>
        <w:t xml:space="preserve"> for NG-RAN. A NG-RAN node can configure the UE so these reports are generated when specific triggers occur. The UE will notify the NG-RAN node when the reports are available, and the NG-RAN node can subsequently retrieve the reports.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A33CC" w14:paraId="11D7A9E2" w14:textId="77777777" w:rsidTr="00AA33CC">
        <w:tc>
          <w:tcPr>
            <w:tcW w:w="9523" w:type="dxa"/>
            <w:shd w:val="clear" w:color="auto" w:fill="FFFFCC"/>
            <w:vAlign w:val="center"/>
          </w:tcPr>
          <w:p w14:paraId="18AF22D3" w14:textId="213A13E1" w:rsidR="00AA33CC" w:rsidRPr="00EF17A8" w:rsidRDefault="00E901E2" w:rsidP="00262460">
            <w:pPr>
              <w:jc w:val="center"/>
              <w:rPr>
                <w:rFonts w:ascii="Arial" w:hAnsi="Arial" w:cs="Arial"/>
                <w:b/>
                <w:bCs/>
                <w:sz w:val="28"/>
                <w:szCs w:val="28"/>
              </w:rPr>
            </w:pPr>
            <w:r>
              <w:br w:type="page"/>
            </w:r>
            <w:bookmarkStart w:id="19" w:name="_Toc178157550"/>
            <w:r w:rsidR="00AA33CC" w:rsidRPr="00EF17A8">
              <w:rPr>
                <w:rFonts w:ascii="Arial" w:hAnsi="Arial" w:cs="Arial"/>
                <w:b/>
                <w:bCs/>
                <w:sz w:val="28"/>
                <w:szCs w:val="28"/>
              </w:rPr>
              <w:t>Next change</w:t>
            </w:r>
          </w:p>
        </w:tc>
      </w:tr>
    </w:tbl>
    <w:p w14:paraId="7D4797C0" w14:textId="77777777" w:rsidR="00AA33CC" w:rsidRDefault="00AA33CC" w:rsidP="00EA73B6">
      <w:pPr>
        <w:pStyle w:val="Heading2"/>
      </w:pPr>
    </w:p>
    <w:p w14:paraId="7BED8698" w14:textId="401C9026" w:rsidR="00EA73B6" w:rsidRDefault="00EA73B6" w:rsidP="00EA73B6">
      <w:pPr>
        <w:pStyle w:val="Heading2"/>
      </w:pPr>
      <w:r>
        <w:t>A.18</w:t>
      </w:r>
      <w:r>
        <w:tab/>
        <w:t>Use case #18 Collecting RRC reports for analytics</w:t>
      </w:r>
      <w:bookmarkEnd w:id="19"/>
    </w:p>
    <w:p w14:paraId="625160AA" w14:textId="7421E995" w:rsidR="00EA73B6" w:rsidRDefault="00EA73B6" w:rsidP="00EA73B6">
      <w:pPr>
        <w:pStyle w:val="Heading3"/>
      </w:pPr>
      <w:bookmarkStart w:id="20" w:name="_Toc178157551"/>
      <w:r>
        <w:t>A.18.1</w:t>
      </w:r>
      <w:r>
        <w:tab/>
        <w:t>Goal</w:t>
      </w:r>
      <w:bookmarkEnd w:id="20"/>
    </w:p>
    <w:p w14:paraId="66F645E1" w14:textId="77777777" w:rsidR="00EA73B6" w:rsidRDefault="00EA73B6" w:rsidP="00EA73B6">
      <w:pPr>
        <w:rPr>
          <w:lang w:eastAsia="ja-JP"/>
        </w:rPr>
      </w:pPr>
      <w:r>
        <w:rPr>
          <w:lang w:eastAsia="ja-JP"/>
        </w:rPr>
        <w:t xml:space="preserve">Improving and optimising mobility management configuration in network nodes is important to reduce handover failures, poor coverage and low QoE. These improvements and optimisations can be done in the network nodes and also in the OAM system. </w:t>
      </w:r>
    </w:p>
    <w:p w14:paraId="10E3A6B4" w14:textId="5B56A55D" w:rsidR="00EA73B6" w:rsidRDefault="00EA73B6" w:rsidP="00EA73B6">
      <w:pPr>
        <w:rPr>
          <w:lang w:eastAsia="ja-JP"/>
        </w:rPr>
      </w:pPr>
      <w:r>
        <w:rPr>
          <w:lang w:eastAsia="ja-JP"/>
        </w:rPr>
        <w:t xml:space="preserve">To aid this optimisation, RAN3 has defined a set of RRC [23] reports that can be generated by the UE and retrieved by a network node (for example a gNB). These reports consist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ins w:id="21" w:author="Ericsson User" w:date="2024-10-01T16:53:00Z">
        <w:r w:rsidR="008F354F">
          <w:rPr>
            <w:lang w:eastAsia="ja-JP"/>
          </w:rPr>
          <w:t xml:space="preserve">and </w:t>
        </w:r>
      </w:ins>
      <w:r w:rsidRPr="005C4A40">
        <w:rPr>
          <w:lang w:eastAsia="ja-JP"/>
        </w:rPr>
        <w:t xml:space="preserve">MHI </w:t>
      </w:r>
      <w:del w:id="22" w:author="Ericsson User" w:date="2024-10-01T16:53:00Z">
        <w:r w:rsidRPr="005C4A40" w:rsidDel="008F354F">
          <w:rPr>
            <w:lang w:eastAsia="ja-JP"/>
          </w:rPr>
          <w:delText xml:space="preserve">and VisitedCellInfoList </w:delText>
        </w:r>
      </w:del>
      <w:r w:rsidRPr="005C4A40">
        <w:rPr>
          <w:lang w:eastAsia="ja-JP"/>
        </w:rPr>
        <w:t>reports</w:t>
      </w:r>
      <w:r>
        <w:rPr>
          <w:lang w:eastAsia="ja-JP"/>
        </w:rPr>
        <w:t xml:space="preserve"> for NR. </w:t>
      </w:r>
    </w:p>
    <w:p w14:paraId="087EF254" w14:textId="77777777" w:rsidR="00EA73B6" w:rsidRDefault="00EA73B6" w:rsidP="00EA73B6">
      <w:pPr>
        <w:rPr>
          <w:lang w:eastAsia="ja-JP"/>
        </w:rPr>
      </w:pPr>
      <w:r>
        <w:rPr>
          <w:lang w:eastAsia="ja-JP"/>
        </w:rPr>
        <w:t xml:space="preserve">These reports can be used by network nodes themselves for use by, for example, a decentralized SON function. In rel-18, two of these reports (RLF and RCEF) can also be used by a consumer of Trace reports, </w:t>
      </w:r>
      <w:r w:rsidRPr="00E806CC">
        <w:rPr>
          <w:lang w:eastAsia="ja-JP"/>
        </w:rPr>
        <w:t>for example a centralised SON function or an AI/ML function in the OAM system.</w:t>
      </w:r>
    </w:p>
    <w:p w14:paraId="09233711" w14:textId="7595E423" w:rsidR="00EA73B6" w:rsidRDefault="00EA73B6" w:rsidP="00EA73B6">
      <w:pPr>
        <w:rPr>
          <w:lang w:eastAsia="ja-JP"/>
        </w:rPr>
      </w:pPr>
      <w:r>
        <w:rPr>
          <w:lang w:eastAsia="ja-JP"/>
        </w:rPr>
        <w:t>The goal is to make all reports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ins w:id="23" w:author="Ericsson User" w:date="2024-10-01T16:53:00Z">
        <w:r w:rsidR="008F354F">
          <w:rPr>
            <w:lang w:eastAsia="ja-JP"/>
          </w:rPr>
          <w:t xml:space="preserve">and </w:t>
        </w:r>
      </w:ins>
      <w:r w:rsidRPr="005C4A40">
        <w:rPr>
          <w:lang w:eastAsia="ja-JP"/>
        </w:rPr>
        <w:t>MHI</w:t>
      </w:r>
      <w:del w:id="24" w:author="Ericsson User" w:date="2024-10-01T16:53:00Z">
        <w:r w:rsidRPr="005C4A40" w:rsidDel="008F354F">
          <w:rPr>
            <w:lang w:eastAsia="ja-JP"/>
          </w:rPr>
          <w:delText xml:space="preserve"> and VisitedCellInfoList</w:delText>
        </w:r>
      </w:del>
      <w:r>
        <w:rPr>
          <w:lang w:eastAsia="ja-JP"/>
        </w:rPr>
        <w:t>) available to MnS consumers, for example centralised SON functions, MDAS or NWDAF.</w:t>
      </w:r>
    </w:p>
    <w:p w14:paraId="270443A5" w14:textId="14156C10" w:rsidR="00EA73B6" w:rsidRDefault="00EA73B6" w:rsidP="00EA73B6">
      <w:pPr>
        <w:pStyle w:val="Heading3"/>
      </w:pPr>
      <w:bookmarkStart w:id="25" w:name="_Toc178157552"/>
      <w:r>
        <w:lastRenderedPageBreak/>
        <w:t>A.18.2</w:t>
      </w:r>
      <w:r>
        <w:tab/>
        <w:t>Pre-conditions</w:t>
      </w:r>
      <w:bookmarkEnd w:id="25"/>
    </w:p>
    <w:p w14:paraId="69A3DAD2" w14:textId="77777777" w:rsidR="00EA73B6" w:rsidRDefault="00EA73B6" w:rsidP="00EA73B6">
      <w:pPr>
        <w:rPr>
          <w:lang w:eastAsia="ja-JP"/>
        </w:rPr>
      </w:pPr>
      <w:r>
        <w:rPr>
          <w:lang w:eastAsia="ja-JP"/>
        </w:rPr>
        <w:t>The consumers of the data are operational.</w:t>
      </w:r>
    </w:p>
    <w:p w14:paraId="4E0E87E0" w14:textId="6A480DA6" w:rsidR="00EA73B6" w:rsidRDefault="00EA73B6" w:rsidP="00EA73B6">
      <w:pPr>
        <w:rPr>
          <w:lang w:eastAsia="ja-JP"/>
        </w:rPr>
      </w:pPr>
      <w:r>
        <w:rPr>
          <w:lang w:eastAsia="ja-JP"/>
        </w:rPr>
        <w:t xml:space="preserve">The consumers have subscribed to one or many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ins w:id="26" w:author="Ericsson User" w:date="2024-10-01T16:53:00Z">
        <w:r w:rsidR="008F354F">
          <w:rPr>
            <w:lang w:eastAsia="ja-JP"/>
          </w:rPr>
          <w:t xml:space="preserve">and </w:t>
        </w:r>
      </w:ins>
      <w:r w:rsidRPr="005C4A40">
        <w:rPr>
          <w:lang w:eastAsia="ja-JP"/>
        </w:rPr>
        <w:t xml:space="preserve">MHI </w:t>
      </w:r>
      <w:del w:id="27" w:author="Ericsson User" w:date="2024-10-01T16:54:00Z">
        <w:r w:rsidRPr="005C4A40" w:rsidDel="008F354F">
          <w:rPr>
            <w:lang w:eastAsia="ja-JP"/>
          </w:rPr>
          <w:delText xml:space="preserve">and VisitedCellInfoList </w:delText>
        </w:r>
      </w:del>
      <w:r w:rsidRPr="005C4A40">
        <w:rPr>
          <w:lang w:eastAsia="ja-JP"/>
        </w:rPr>
        <w:t>reports</w:t>
      </w:r>
      <w:r>
        <w:rPr>
          <w:lang w:eastAsia="ja-JP"/>
        </w:rPr>
        <w:t>.</w:t>
      </w:r>
    </w:p>
    <w:p w14:paraId="1E7F7132" w14:textId="3BFDA94A" w:rsidR="00EA73B6" w:rsidRDefault="00EA73B6" w:rsidP="00EA73B6">
      <w:pPr>
        <w:pStyle w:val="Heading3"/>
      </w:pPr>
      <w:bookmarkStart w:id="28" w:name="_Toc178157553"/>
      <w:r>
        <w:t>A.18.3</w:t>
      </w:r>
      <w:r>
        <w:tab/>
        <w:t>Description/steps</w:t>
      </w:r>
      <w:bookmarkEnd w:id="28"/>
    </w:p>
    <w:p w14:paraId="1A265652" w14:textId="1E99C83C" w:rsidR="00EA73B6" w:rsidRDefault="00EA73B6" w:rsidP="00EA73B6">
      <w:pPr>
        <w:pStyle w:val="List"/>
      </w:pPr>
      <w:r>
        <w:t xml:space="preserve">1. The consumer(s) subscribe to Trace job(s), indicating one, many or all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ins w:id="29" w:author="Ericsson User" w:date="2024-10-01T16:54:00Z">
        <w:r w:rsidR="008F354F">
          <w:rPr>
            <w:lang w:eastAsia="ja-JP"/>
          </w:rPr>
          <w:t xml:space="preserve">and </w:t>
        </w:r>
      </w:ins>
      <w:r w:rsidRPr="005C4A40">
        <w:rPr>
          <w:lang w:eastAsia="ja-JP"/>
        </w:rPr>
        <w:t xml:space="preserve">MHI </w:t>
      </w:r>
      <w:del w:id="30" w:author="Ericsson User" w:date="2024-10-01T16:54:00Z">
        <w:r w:rsidRPr="005C4A40" w:rsidDel="008F354F">
          <w:rPr>
            <w:lang w:eastAsia="ja-JP"/>
          </w:rPr>
          <w:delText xml:space="preserve">and VisitedCellInfoList </w:delText>
        </w:r>
      </w:del>
      <w:r w:rsidRPr="005C4A40">
        <w:rPr>
          <w:lang w:eastAsia="ja-JP"/>
        </w:rPr>
        <w:t>reports</w:t>
      </w:r>
      <w:r>
        <w:rPr>
          <w:lang w:eastAsia="ja-JP"/>
        </w:rPr>
        <w:t xml:space="preserve"> from network nodes</w:t>
      </w:r>
      <w:r>
        <w:t>.</w:t>
      </w:r>
    </w:p>
    <w:p w14:paraId="4BCA4262" w14:textId="77777777" w:rsidR="00EA73B6" w:rsidRDefault="00EA73B6" w:rsidP="00EA73B6">
      <w:pPr>
        <w:pStyle w:val="List"/>
      </w:pPr>
      <w:r>
        <w:t>2. When consumer(s) no longer are interested in the reports, the consumer(s) stops subscribing to the trace(s).</w:t>
      </w:r>
    </w:p>
    <w:p w14:paraId="7371CC3A" w14:textId="77777777" w:rsidR="00E901E2" w:rsidRDefault="00E901E2">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A33CC" w14:paraId="5C2B6795" w14:textId="77777777" w:rsidTr="00AA33CC">
        <w:tc>
          <w:tcPr>
            <w:tcW w:w="9523" w:type="dxa"/>
            <w:shd w:val="clear" w:color="auto" w:fill="FFFFCC"/>
            <w:vAlign w:val="center"/>
          </w:tcPr>
          <w:p w14:paraId="0EE0ABCC" w14:textId="77777777" w:rsidR="00AA33CC" w:rsidRPr="00EF17A8" w:rsidRDefault="00AA33CC" w:rsidP="00262460">
            <w:pPr>
              <w:jc w:val="center"/>
              <w:rPr>
                <w:rFonts w:ascii="Arial" w:hAnsi="Arial" w:cs="Arial"/>
                <w:b/>
                <w:bCs/>
                <w:sz w:val="28"/>
                <w:szCs w:val="28"/>
              </w:rPr>
            </w:pPr>
            <w:bookmarkStart w:id="31" w:name="OLE_LINK2"/>
            <w:bookmarkStart w:id="32" w:name="historyclause"/>
            <w:r w:rsidRPr="00EF17A8">
              <w:rPr>
                <w:rFonts w:ascii="Arial" w:hAnsi="Arial" w:cs="Arial"/>
                <w:b/>
                <w:bCs/>
                <w:sz w:val="28"/>
                <w:szCs w:val="28"/>
              </w:rPr>
              <w:t>End of changes</w:t>
            </w:r>
          </w:p>
        </w:tc>
      </w:tr>
      <w:bookmarkEnd w:id="31"/>
    </w:tbl>
    <w:p w14:paraId="08319AFF" w14:textId="77777777" w:rsidR="00AA33CC" w:rsidRDefault="00AA33CC" w:rsidP="00AA33CC"/>
    <w:bookmarkEnd w:id="32"/>
    <w:sectPr w:rsidR="00AA33C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16C49" w14:textId="77777777" w:rsidR="00B43E40" w:rsidRDefault="00B43E40">
      <w:r>
        <w:separator/>
      </w:r>
    </w:p>
  </w:endnote>
  <w:endnote w:type="continuationSeparator" w:id="0">
    <w:p w14:paraId="0F861F07" w14:textId="77777777" w:rsidR="00B43E40" w:rsidRDefault="00B4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DC96F" w14:textId="77777777" w:rsidR="00AA33CC" w:rsidRDefault="00AA33CC" w:rsidP="00AA33CC">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B9EEB" w14:textId="77777777" w:rsidR="00B43E40" w:rsidRDefault="00B43E40">
      <w:r>
        <w:separator/>
      </w:r>
    </w:p>
  </w:footnote>
  <w:footnote w:type="continuationSeparator" w:id="0">
    <w:p w14:paraId="2C919D9F" w14:textId="77777777" w:rsidR="00B43E40" w:rsidRDefault="00B43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245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2E8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504D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C601CA"/>
    <w:multiLevelType w:val="singleLevel"/>
    <w:tmpl w:val="941ECBD0"/>
    <w:lvl w:ilvl="0">
      <w:start w:val="1"/>
      <w:numFmt w:val="decimal"/>
      <w:lvlText w:val="%1)"/>
      <w:legacy w:legacy="1" w:legacySpace="0" w:legacyIndent="283"/>
      <w:lvlJc w:val="left"/>
      <w:pPr>
        <w:ind w:left="850" w:hanging="283"/>
      </w:pPr>
    </w:lvl>
  </w:abstractNum>
  <w:abstractNum w:abstractNumId="7" w15:restartNumberingAfterBreak="0">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63160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0448337">
    <w:abstractNumId w:val="12"/>
  </w:num>
  <w:num w:numId="3" w16cid:durableId="36199232">
    <w:abstractNumId w:val="10"/>
  </w:num>
  <w:num w:numId="4" w16cid:durableId="2010450566">
    <w:abstractNumId w:val="8"/>
  </w:num>
  <w:num w:numId="5" w16cid:durableId="1705518309">
    <w:abstractNumId w:val="4"/>
  </w:num>
  <w:num w:numId="6" w16cid:durableId="705250180">
    <w:abstractNumId w:val="9"/>
  </w:num>
  <w:num w:numId="7" w16cid:durableId="1677924661">
    <w:abstractNumId w:val="5"/>
  </w:num>
  <w:num w:numId="8" w16cid:durableId="1222641732">
    <w:abstractNumId w:val="11"/>
  </w:num>
  <w:num w:numId="9" w16cid:durableId="1478299342">
    <w:abstractNumId w:val="7"/>
  </w:num>
  <w:num w:numId="10" w16cid:durableId="404188540">
    <w:abstractNumId w:val="13"/>
  </w:num>
  <w:num w:numId="11" w16cid:durableId="185415008">
    <w:abstractNumId w:val="6"/>
  </w:num>
  <w:num w:numId="12" w16cid:durableId="1912539065">
    <w:abstractNumId w:val="12"/>
  </w:num>
  <w:num w:numId="13" w16cid:durableId="1906261313">
    <w:abstractNumId w:val="2"/>
  </w:num>
  <w:num w:numId="14" w16cid:durableId="519970195">
    <w:abstractNumId w:val="1"/>
  </w:num>
  <w:num w:numId="15" w16cid:durableId="1236696908">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yMTMyN7WwNDFU0lEKTi0uzszPAykwqwUAtiPEZywAAAA="/>
  </w:docVars>
  <w:rsids>
    <w:rsidRoot w:val="000D4583"/>
    <w:rsid w:val="00056872"/>
    <w:rsid w:val="00071F57"/>
    <w:rsid w:val="00073D76"/>
    <w:rsid w:val="00084DDA"/>
    <w:rsid w:val="000A3DC3"/>
    <w:rsid w:val="000A460B"/>
    <w:rsid w:val="000C7CE7"/>
    <w:rsid w:val="000D159E"/>
    <w:rsid w:val="000D4583"/>
    <w:rsid w:val="000E13BD"/>
    <w:rsid w:val="001025A7"/>
    <w:rsid w:val="00103B99"/>
    <w:rsid w:val="00107AAB"/>
    <w:rsid w:val="0019166D"/>
    <w:rsid w:val="00195C2E"/>
    <w:rsid w:val="001A654E"/>
    <w:rsid w:val="001B2ED2"/>
    <w:rsid w:val="001D3F3C"/>
    <w:rsid w:val="001D4EF9"/>
    <w:rsid w:val="0022572C"/>
    <w:rsid w:val="00233FBE"/>
    <w:rsid w:val="002C3EE9"/>
    <w:rsid w:val="00303A5A"/>
    <w:rsid w:val="003113C5"/>
    <w:rsid w:val="00314BC8"/>
    <w:rsid w:val="0032144A"/>
    <w:rsid w:val="00325DB8"/>
    <w:rsid w:val="00342C3F"/>
    <w:rsid w:val="0038619B"/>
    <w:rsid w:val="00387205"/>
    <w:rsid w:val="003B7229"/>
    <w:rsid w:val="003D22D8"/>
    <w:rsid w:val="003D5F0F"/>
    <w:rsid w:val="003F3777"/>
    <w:rsid w:val="004362F1"/>
    <w:rsid w:val="004556E6"/>
    <w:rsid w:val="004A5E22"/>
    <w:rsid w:val="004D126A"/>
    <w:rsid w:val="004F119B"/>
    <w:rsid w:val="005107CC"/>
    <w:rsid w:val="0052122C"/>
    <w:rsid w:val="005337E6"/>
    <w:rsid w:val="00534051"/>
    <w:rsid w:val="005673B5"/>
    <w:rsid w:val="005B255C"/>
    <w:rsid w:val="005B25AF"/>
    <w:rsid w:val="005B38EA"/>
    <w:rsid w:val="005C4D91"/>
    <w:rsid w:val="005D4811"/>
    <w:rsid w:val="005E30DE"/>
    <w:rsid w:val="006013A9"/>
    <w:rsid w:val="006130C4"/>
    <w:rsid w:val="00624CC8"/>
    <w:rsid w:val="00625C05"/>
    <w:rsid w:val="00626763"/>
    <w:rsid w:val="00677828"/>
    <w:rsid w:val="00683754"/>
    <w:rsid w:val="00690A9A"/>
    <w:rsid w:val="006967F1"/>
    <w:rsid w:val="006A3128"/>
    <w:rsid w:val="006B5AD6"/>
    <w:rsid w:val="006B6050"/>
    <w:rsid w:val="006C791C"/>
    <w:rsid w:val="006D5948"/>
    <w:rsid w:val="00734BDA"/>
    <w:rsid w:val="00747627"/>
    <w:rsid w:val="0075318D"/>
    <w:rsid w:val="0078250E"/>
    <w:rsid w:val="007A3B63"/>
    <w:rsid w:val="007A61B6"/>
    <w:rsid w:val="007B3DDA"/>
    <w:rsid w:val="007C0BE4"/>
    <w:rsid w:val="007C32F3"/>
    <w:rsid w:val="007D0B79"/>
    <w:rsid w:val="007F52F7"/>
    <w:rsid w:val="00817E65"/>
    <w:rsid w:val="00840D6C"/>
    <w:rsid w:val="00840FF9"/>
    <w:rsid w:val="00842A8B"/>
    <w:rsid w:val="00871F71"/>
    <w:rsid w:val="00872AFA"/>
    <w:rsid w:val="00890FD9"/>
    <w:rsid w:val="008931B0"/>
    <w:rsid w:val="00893A0F"/>
    <w:rsid w:val="008D0250"/>
    <w:rsid w:val="008E3ABA"/>
    <w:rsid w:val="008F354F"/>
    <w:rsid w:val="008F7704"/>
    <w:rsid w:val="00992195"/>
    <w:rsid w:val="009B6A9E"/>
    <w:rsid w:val="00A358F4"/>
    <w:rsid w:val="00AA0128"/>
    <w:rsid w:val="00AA33CC"/>
    <w:rsid w:val="00AD1EF7"/>
    <w:rsid w:val="00AF0211"/>
    <w:rsid w:val="00B2528D"/>
    <w:rsid w:val="00B2626A"/>
    <w:rsid w:val="00B32508"/>
    <w:rsid w:val="00B37574"/>
    <w:rsid w:val="00B43E40"/>
    <w:rsid w:val="00B551B1"/>
    <w:rsid w:val="00B55E6E"/>
    <w:rsid w:val="00B8472D"/>
    <w:rsid w:val="00B850D1"/>
    <w:rsid w:val="00B902B3"/>
    <w:rsid w:val="00BD0A59"/>
    <w:rsid w:val="00BF16DE"/>
    <w:rsid w:val="00C0316D"/>
    <w:rsid w:val="00C109B7"/>
    <w:rsid w:val="00C230A4"/>
    <w:rsid w:val="00C65D5D"/>
    <w:rsid w:val="00CA35AA"/>
    <w:rsid w:val="00CC2A3B"/>
    <w:rsid w:val="00CC5876"/>
    <w:rsid w:val="00CF1EEE"/>
    <w:rsid w:val="00CF33DD"/>
    <w:rsid w:val="00CF3F79"/>
    <w:rsid w:val="00D03E1C"/>
    <w:rsid w:val="00D05CF2"/>
    <w:rsid w:val="00D130C4"/>
    <w:rsid w:val="00D1604E"/>
    <w:rsid w:val="00D528A6"/>
    <w:rsid w:val="00D55DF3"/>
    <w:rsid w:val="00D71055"/>
    <w:rsid w:val="00D762C8"/>
    <w:rsid w:val="00DA6CE6"/>
    <w:rsid w:val="00DB1980"/>
    <w:rsid w:val="00DD198D"/>
    <w:rsid w:val="00DE02E0"/>
    <w:rsid w:val="00DE59CF"/>
    <w:rsid w:val="00E05172"/>
    <w:rsid w:val="00E162F0"/>
    <w:rsid w:val="00E17F6F"/>
    <w:rsid w:val="00E45384"/>
    <w:rsid w:val="00E6760A"/>
    <w:rsid w:val="00E901E2"/>
    <w:rsid w:val="00EA73B6"/>
    <w:rsid w:val="00EB52CA"/>
    <w:rsid w:val="00EC0019"/>
    <w:rsid w:val="00EC0389"/>
    <w:rsid w:val="00ED6709"/>
    <w:rsid w:val="00F053E5"/>
    <w:rsid w:val="00F1259F"/>
    <w:rsid w:val="00F35FA6"/>
    <w:rsid w:val="00F460DE"/>
    <w:rsid w:val="00F53B39"/>
    <w:rsid w:val="00F57912"/>
    <w:rsid w:val="00F815F4"/>
    <w:rsid w:val="00F905CD"/>
    <w:rsid w:val="00F9783D"/>
    <w:rsid w:val="00FB0D99"/>
    <w:rsid w:val="00FE3E5E"/>
    <w:rsid w:val="00FE7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4A58FC0A"/>
  <w15:chartTrackingRefBased/>
  <w15:docId w15:val="{145DE81B-C1BA-4D64-A951-6C8D7822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ja-JP"/>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rPr>
      <w:rFonts w:eastAsia="SimSun"/>
    </w:rPr>
  </w:style>
  <w:style w:type="paragraph" w:customStyle="1" w:styleId="INDENT3">
    <w:name w:val="INDENT3"/>
    <w:basedOn w:val="Normal"/>
    <w:pPr>
      <w:overflowPunct/>
      <w:autoSpaceDE/>
      <w:autoSpaceDN/>
      <w:adjustRightInd/>
      <w:ind w:left="1701" w:hanging="567"/>
      <w:textAlignment w:val="auto"/>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pPr>
      <w:keepNext/>
      <w:keepLines/>
      <w:overflowPunct/>
      <w:autoSpaceDE/>
      <w:autoSpaceDN/>
      <w:adjustRightInd/>
      <w:textAlignment w:val="auto"/>
    </w:pPr>
    <w:rPr>
      <w:rFonts w:eastAsia="SimSun"/>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eastAsia="SimSun" w:hAnsi="Arial"/>
      <w:b/>
      <w:sz w:val="36"/>
    </w:rPr>
  </w:style>
  <w:style w:type="paragraph" w:customStyle="1" w:styleId="TAJ">
    <w:name w:val="TAJ"/>
    <w:basedOn w:val="TH"/>
    <w:pPr>
      <w:overflowPunct/>
      <w:autoSpaceDE/>
      <w:autoSpaceDN/>
      <w:adjustRightInd/>
      <w:textAlignment w:val="auto"/>
    </w:pPr>
    <w:rPr>
      <w:rFonts w:eastAsia="SimSun"/>
    </w:rPr>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ListParagraph">
    <w:name w:val="List Paragraph"/>
    <w:basedOn w:val="Normal"/>
    <w:uiPriority w:val="34"/>
    <w:qFormat/>
    <w:rsid w:val="004F119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link w:val="TF"/>
    <w:rPr>
      <w:rFonts w:ascii="Arial" w:hAnsi="Arial"/>
      <w:b/>
      <w:lang w:eastAsia="en-US"/>
    </w:rPr>
  </w:style>
  <w:style w:type="character" w:customStyle="1" w:styleId="B1Char1">
    <w:name w:val="B1 Char1"/>
    <w:link w:val="B1"/>
    <w:rsid w:val="00F053E5"/>
    <w:rPr>
      <w:lang w:eastAsia="ja-JP"/>
    </w:rPr>
  </w:style>
  <w:style w:type="character" w:customStyle="1" w:styleId="Heading2Char">
    <w:name w:val="Heading 2 Char"/>
    <w:link w:val="Heading2"/>
    <w:rsid w:val="00F053E5"/>
    <w:rPr>
      <w:rFonts w:ascii="Arial" w:hAnsi="Arial"/>
      <w:sz w:val="32"/>
      <w:lang w:eastAsia="ja-JP"/>
    </w:rPr>
  </w:style>
  <w:style w:type="character" w:customStyle="1" w:styleId="Heading3Char">
    <w:name w:val="Heading 3 Char"/>
    <w:link w:val="Heading3"/>
    <w:rsid w:val="00F053E5"/>
    <w:rPr>
      <w:rFonts w:ascii="Arial" w:hAnsi="Arial"/>
      <w:sz w:val="28"/>
      <w:lang w:eastAsia="ja-JP"/>
    </w:rPr>
  </w:style>
  <w:style w:type="character" w:customStyle="1" w:styleId="TALChar1">
    <w:name w:val="TAL Char1"/>
    <w:link w:val="TAL"/>
    <w:rsid w:val="00325DB8"/>
    <w:rPr>
      <w:rFonts w:ascii="Arial" w:hAnsi="Arial"/>
      <w:sz w:val="18"/>
      <w:lang w:eastAsia="x-none"/>
    </w:rPr>
  </w:style>
  <w:style w:type="character" w:customStyle="1" w:styleId="Heading1Char">
    <w:name w:val="Heading 1 Char"/>
    <w:link w:val="Heading1"/>
    <w:rsid w:val="00D55DF3"/>
    <w:rPr>
      <w:rFonts w:ascii="Arial" w:hAnsi="Arial"/>
      <w:sz w:val="36"/>
      <w:lang w:eastAsia="en-US"/>
    </w:rPr>
  </w:style>
  <w:style w:type="paragraph" w:styleId="Revision">
    <w:name w:val="Revision"/>
    <w:hidden/>
    <w:uiPriority w:val="99"/>
    <w:semiHidden/>
    <w:rsid w:val="007C32F3"/>
    <w:rPr>
      <w:lang w:eastAsia="en-US"/>
    </w:rPr>
  </w:style>
  <w:style w:type="paragraph" w:styleId="Bibliography">
    <w:name w:val="Bibliography"/>
    <w:basedOn w:val="Normal"/>
    <w:next w:val="Normal"/>
    <w:uiPriority w:val="37"/>
    <w:semiHidden/>
    <w:unhideWhenUsed/>
    <w:rsid w:val="008931B0"/>
  </w:style>
  <w:style w:type="paragraph" w:styleId="BlockText">
    <w:name w:val="Block Text"/>
    <w:basedOn w:val="Normal"/>
    <w:rsid w:val="008931B0"/>
    <w:pPr>
      <w:spacing w:after="120"/>
      <w:ind w:left="1440" w:right="1440"/>
    </w:pPr>
  </w:style>
  <w:style w:type="paragraph" w:styleId="BodyTextFirstIndent">
    <w:name w:val="Body Text First Indent"/>
    <w:basedOn w:val="BodyText"/>
    <w:link w:val="BodyTextFirstIndentChar"/>
    <w:rsid w:val="008931B0"/>
    <w:pPr>
      <w:spacing w:after="120"/>
      <w:ind w:firstLine="210"/>
    </w:pPr>
  </w:style>
  <w:style w:type="character" w:customStyle="1" w:styleId="BodyTextChar">
    <w:name w:val="Body Text Char"/>
    <w:link w:val="BodyText"/>
    <w:rsid w:val="008931B0"/>
    <w:rPr>
      <w:lang w:eastAsia="en-US"/>
    </w:rPr>
  </w:style>
  <w:style w:type="character" w:customStyle="1" w:styleId="BodyTextFirstIndentChar">
    <w:name w:val="Body Text First Indent Char"/>
    <w:basedOn w:val="BodyTextChar"/>
    <w:link w:val="BodyTextFirstIndent"/>
    <w:rsid w:val="008931B0"/>
    <w:rPr>
      <w:lang w:eastAsia="en-US"/>
    </w:rPr>
  </w:style>
  <w:style w:type="paragraph" w:styleId="BodyTextFirstIndent2">
    <w:name w:val="Body Text First Indent 2"/>
    <w:basedOn w:val="BodyTextIndent"/>
    <w:link w:val="BodyTextFirstIndent2Char"/>
    <w:rsid w:val="008931B0"/>
    <w:pPr>
      <w:spacing w:after="120"/>
      <w:ind w:left="283" w:firstLine="210"/>
    </w:pPr>
  </w:style>
  <w:style w:type="character" w:customStyle="1" w:styleId="BodyTextIndentChar">
    <w:name w:val="Body Text Indent Char"/>
    <w:link w:val="BodyTextIndent"/>
    <w:rsid w:val="008931B0"/>
    <w:rPr>
      <w:lang w:eastAsia="en-US"/>
    </w:rPr>
  </w:style>
  <w:style w:type="character" w:customStyle="1" w:styleId="BodyTextFirstIndent2Char">
    <w:name w:val="Body Text First Indent 2 Char"/>
    <w:basedOn w:val="BodyTextIndentChar"/>
    <w:link w:val="BodyTextFirstIndent2"/>
    <w:rsid w:val="008931B0"/>
    <w:rPr>
      <w:lang w:eastAsia="en-US"/>
    </w:rPr>
  </w:style>
  <w:style w:type="paragraph" w:styleId="BodyTextIndent2">
    <w:name w:val="Body Text Indent 2"/>
    <w:basedOn w:val="Normal"/>
    <w:link w:val="BodyTextIndent2Char"/>
    <w:rsid w:val="008931B0"/>
    <w:pPr>
      <w:spacing w:after="120" w:line="480" w:lineRule="auto"/>
      <w:ind w:left="283"/>
    </w:pPr>
  </w:style>
  <w:style w:type="character" w:customStyle="1" w:styleId="BodyTextIndent2Char">
    <w:name w:val="Body Text Indent 2 Char"/>
    <w:link w:val="BodyTextIndent2"/>
    <w:rsid w:val="008931B0"/>
    <w:rPr>
      <w:lang w:eastAsia="en-US"/>
    </w:rPr>
  </w:style>
  <w:style w:type="paragraph" w:styleId="BodyTextIndent3">
    <w:name w:val="Body Text Indent 3"/>
    <w:basedOn w:val="Normal"/>
    <w:link w:val="BodyTextIndent3Char"/>
    <w:rsid w:val="008931B0"/>
    <w:pPr>
      <w:spacing w:after="120"/>
      <w:ind w:left="283"/>
    </w:pPr>
    <w:rPr>
      <w:sz w:val="16"/>
      <w:szCs w:val="16"/>
    </w:rPr>
  </w:style>
  <w:style w:type="character" w:customStyle="1" w:styleId="BodyTextIndent3Char">
    <w:name w:val="Body Text Indent 3 Char"/>
    <w:link w:val="BodyTextIndent3"/>
    <w:rsid w:val="008931B0"/>
    <w:rPr>
      <w:sz w:val="16"/>
      <w:szCs w:val="16"/>
      <w:lang w:eastAsia="en-US"/>
    </w:rPr>
  </w:style>
  <w:style w:type="paragraph" w:styleId="Closing">
    <w:name w:val="Closing"/>
    <w:basedOn w:val="Normal"/>
    <w:link w:val="ClosingChar"/>
    <w:rsid w:val="008931B0"/>
    <w:pPr>
      <w:ind w:left="4252"/>
    </w:pPr>
  </w:style>
  <w:style w:type="character" w:customStyle="1" w:styleId="ClosingChar">
    <w:name w:val="Closing Char"/>
    <w:link w:val="Closing"/>
    <w:rsid w:val="008931B0"/>
    <w:rPr>
      <w:lang w:eastAsia="en-US"/>
    </w:rPr>
  </w:style>
  <w:style w:type="paragraph" w:styleId="Date">
    <w:name w:val="Date"/>
    <w:basedOn w:val="Normal"/>
    <w:next w:val="Normal"/>
    <w:link w:val="DateChar"/>
    <w:rsid w:val="008931B0"/>
  </w:style>
  <w:style w:type="character" w:customStyle="1" w:styleId="DateChar">
    <w:name w:val="Date Char"/>
    <w:link w:val="Date"/>
    <w:rsid w:val="008931B0"/>
    <w:rPr>
      <w:lang w:eastAsia="en-US"/>
    </w:rPr>
  </w:style>
  <w:style w:type="paragraph" w:styleId="E-mailSignature">
    <w:name w:val="E-mail Signature"/>
    <w:basedOn w:val="Normal"/>
    <w:link w:val="E-mailSignatureChar"/>
    <w:rsid w:val="008931B0"/>
  </w:style>
  <w:style w:type="character" w:customStyle="1" w:styleId="E-mailSignatureChar">
    <w:name w:val="E-mail Signature Char"/>
    <w:link w:val="E-mailSignature"/>
    <w:rsid w:val="008931B0"/>
    <w:rPr>
      <w:lang w:eastAsia="en-US"/>
    </w:rPr>
  </w:style>
  <w:style w:type="paragraph" w:styleId="EndnoteText">
    <w:name w:val="endnote text"/>
    <w:basedOn w:val="Normal"/>
    <w:link w:val="EndnoteTextChar"/>
    <w:rsid w:val="008931B0"/>
  </w:style>
  <w:style w:type="character" w:customStyle="1" w:styleId="EndnoteTextChar">
    <w:name w:val="Endnote Text Char"/>
    <w:link w:val="EndnoteText"/>
    <w:rsid w:val="008931B0"/>
    <w:rPr>
      <w:lang w:eastAsia="en-US"/>
    </w:rPr>
  </w:style>
  <w:style w:type="paragraph" w:styleId="EnvelopeAddress">
    <w:name w:val="envelope address"/>
    <w:basedOn w:val="Normal"/>
    <w:rsid w:val="008931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31B0"/>
    <w:rPr>
      <w:rFonts w:ascii="Calibri Light" w:hAnsi="Calibri Light"/>
    </w:rPr>
  </w:style>
  <w:style w:type="paragraph" w:styleId="HTMLAddress">
    <w:name w:val="HTML Address"/>
    <w:basedOn w:val="Normal"/>
    <w:link w:val="HTMLAddressChar"/>
    <w:rsid w:val="008931B0"/>
    <w:rPr>
      <w:i/>
      <w:iCs/>
    </w:rPr>
  </w:style>
  <w:style w:type="character" w:customStyle="1" w:styleId="HTMLAddressChar">
    <w:name w:val="HTML Address Char"/>
    <w:link w:val="HTMLAddress"/>
    <w:rsid w:val="008931B0"/>
    <w:rPr>
      <w:i/>
      <w:iCs/>
      <w:lang w:eastAsia="en-US"/>
    </w:rPr>
  </w:style>
  <w:style w:type="paragraph" w:styleId="HTMLPreformatted">
    <w:name w:val="HTML Preformatted"/>
    <w:basedOn w:val="Normal"/>
    <w:link w:val="HTMLPreformattedChar"/>
    <w:rsid w:val="008931B0"/>
    <w:rPr>
      <w:rFonts w:ascii="Courier New" w:hAnsi="Courier New" w:cs="Courier New"/>
    </w:rPr>
  </w:style>
  <w:style w:type="character" w:customStyle="1" w:styleId="HTMLPreformattedChar">
    <w:name w:val="HTML Preformatted Char"/>
    <w:link w:val="HTMLPreformatted"/>
    <w:rsid w:val="008931B0"/>
    <w:rPr>
      <w:rFonts w:ascii="Courier New" w:hAnsi="Courier New" w:cs="Courier New"/>
      <w:lang w:eastAsia="en-US"/>
    </w:rPr>
  </w:style>
  <w:style w:type="paragraph" w:styleId="Index3">
    <w:name w:val="index 3"/>
    <w:basedOn w:val="Normal"/>
    <w:next w:val="Normal"/>
    <w:rsid w:val="008931B0"/>
    <w:pPr>
      <w:ind w:left="600" w:hanging="200"/>
    </w:pPr>
  </w:style>
  <w:style w:type="paragraph" w:styleId="Index4">
    <w:name w:val="index 4"/>
    <w:basedOn w:val="Normal"/>
    <w:next w:val="Normal"/>
    <w:rsid w:val="008931B0"/>
    <w:pPr>
      <w:ind w:left="800" w:hanging="200"/>
    </w:pPr>
  </w:style>
  <w:style w:type="paragraph" w:styleId="Index5">
    <w:name w:val="index 5"/>
    <w:basedOn w:val="Normal"/>
    <w:next w:val="Normal"/>
    <w:rsid w:val="008931B0"/>
    <w:pPr>
      <w:ind w:left="1000" w:hanging="200"/>
    </w:pPr>
  </w:style>
  <w:style w:type="paragraph" w:styleId="Index6">
    <w:name w:val="index 6"/>
    <w:basedOn w:val="Normal"/>
    <w:next w:val="Normal"/>
    <w:rsid w:val="008931B0"/>
    <w:pPr>
      <w:ind w:left="1200" w:hanging="200"/>
    </w:pPr>
  </w:style>
  <w:style w:type="paragraph" w:styleId="Index7">
    <w:name w:val="index 7"/>
    <w:basedOn w:val="Normal"/>
    <w:next w:val="Normal"/>
    <w:rsid w:val="008931B0"/>
    <w:pPr>
      <w:ind w:left="1400" w:hanging="200"/>
    </w:pPr>
  </w:style>
  <w:style w:type="paragraph" w:styleId="Index8">
    <w:name w:val="index 8"/>
    <w:basedOn w:val="Normal"/>
    <w:next w:val="Normal"/>
    <w:rsid w:val="008931B0"/>
    <w:pPr>
      <w:ind w:left="1600" w:hanging="200"/>
    </w:pPr>
  </w:style>
  <w:style w:type="paragraph" w:styleId="Index9">
    <w:name w:val="index 9"/>
    <w:basedOn w:val="Normal"/>
    <w:next w:val="Normal"/>
    <w:rsid w:val="008931B0"/>
    <w:pPr>
      <w:ind w:left="1800" w:hanging="200"/>
    </w:pPr>
  </w:style>
  <w:style w:type="paragraph" w:styleId="IntenseQuote">
    <w:name w:val="Intense Quote"/>
    <w:basedOn w:val="Normal"/>
    <w:next w:val="Normal"/>
    <w:link w:val="IntenseQuoteChar"/>
    <w:uiPriority w:val="30"/>
    <w:qFormat/>
    <w:rsid w:val="008931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31B0"/>
    <w:rPr>
      <w:i/>
      <w:iCs/>
      <w:color w:val="4472C4"/>
      <w:lang w:eastAsia="en-US"/>
    </w:rPr>
  </w:style>
  <w:style w:type="paragraph" w:styleId="ListContinue">
    <w:name w:val="List Continue"/>
    <w:basedOn w:val="Normal"/>
    <w:rsid w:val="008931B0"/>
    <w:pPr>
      <w:spacing w:after="120"/>
      <w:ind w:left="283"/>
      <w:contextualSpacing/>
    </w:pPr>
  </w:style>
  <w:style w:type="paragraph" w:styleId="ListContinue2">
    <w:name w:val="List Continue 2"/>
    <w:basedOn w:val="Normal"/>
    <w:rsid w:val="008931B0"/>
    <w:pPr>
      <w:spacing w:after="120"/>
      <w:ind w:left="566"/>
      <w:contextualSpacing/>
    </w:pPr>
  </w:style>
  <w:style w:type="paragraph" w:styleId="ListContinue3">
    <w:name w:val="List Continue 3"/>
    <w:basedOn w:val="Normal"/>
    <w:rsid w:val="008931B0"/>
    <w:pPr>
      <w:spacing w:after="120"/>
      <w:ind w:left="849"/>
      <w:contextualSpacing/>
    </w:pPr>
  </w:style>
  <w:style w:type="paragraph" w:styleId="ListContinue4">
    <w:name w:val="List Continue 4"/>
    <w:basedOn w:val="Normal"/>
    <w:rsid w:val="008931B0"/>
    <w:pPr>
      <w:spacing w:after="120"/>
      <w:ind w:left="1132"/>
      <w:contextualSpacing/>
    </w:pPr>
  </w:style>
  <w:style w:type="paragraph" w:styleId="ListContinue5">
    <w:name w:val="List Continue 5"/>
    <w:basedOn w:val="Normal"/>
    <w:rsid w:val="008931B0"/>
    <w:pPr>
      <w:spacing w:after="120"/>
      <w:ind w:left="1415"/>
      <w:contextualSpacing/>
    </w:pPr>
  </w:style>
  <w:style w:type="paragraph" w:styleId="ListNumber3">
    <w:name w:val="List Number 3"/>
    <w:basedOn w:val="Normal"/>
    <w:rsid w:val="008931B0"/>
    <w:pPr>
      <w:numPr>
        <w:numId w:val="13"/>
      </w:numPr>
      <w:contextualSpacing/>
    </w:pPr>
  </w:style>
  <w:style w:type="paragraph" w:styleId="ListNumber4">
    <w:name w:val="List Number 4"/>
    <w:basedOn w:val="Normal"/>
    <w:rsid w:val="008931B0"/>
    <w:pPr>
      <w:numPr>
        <w:numId w:val="14"/>
      </w:numPr>
      <w:contextualSpacing/>
    </w:pPr>
  </w:style>
  <w:style w:type="paragraph" w:styleId="ListNumber5">
    <w:name w:val="List Number 5"/>
    <w:basedOn w:val="Normal"/>
    <w:rsid w:val="008931B0"/>
    <w:pPr>
      <w:numPr>
        <w:numId w:val="15"/>
      </w:numPr>
      <w:contextualSpacing/>
    </w:pPr>
  </w:style>
  <w:style w:type="paragraph" w:styleId="MacroText">
    <w:name w:val="macro"/>
    <w:link w:val="MacroTextChar"/>
    <w:rsid w:val="008931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931B0"/>
    <w:rPr>
      <w:rFonts w:ascii="Courier New" w:hAnsi="Courier New" w:cs="Courier New"/>
      <w:lang w:eastAsia="en-US"/>
    </w:rPr>
  </w:style>
  <w:style w:type="paragraph" w:styleId="MessageHeader">
    <w:name w:val="Message Header"/>
    <w:basedOn w:val="Normal"/>
    <w:link w:val="MessageHeaderChar"/>
    <w:rsid w:val="00893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31B0"/>
    <w:rPr>
      <w:rFonts w:ascii="Calibri Light" w:hAnsi="Calibri Light"/>
      <w:sz w:val="24"/>
      <w:szCs w:val="24"/>
      <w:shd w:val="pct20" w:color="auto" w:fill="auto"/>
      <w:lang w:eastAsia="en-US"/>
    </w:rPr>
  </w:style>
  <w:style w:type="paragraph" w:styleId="NoSpacing">
    <w:name w:val="No Spacing"/>
    <w:uiPriority w:val="1"/>
    <w:qFormat/>
    <w:rsid w:val="008931B0"/>
    <w:pPr>
      <w:overflowPunct w:val="0"/>
      <w:autoSpaceDE w:val="0"/>
      <w:autoSpaceDN w:val="0"/>
      <w:adjustRightInd w:val="0"/>
      <w:textAlignment w:val="baseline"/>
    </w:pPr>
    <w:rPr>
      <w:lang w:eastAsia="en-US"/>
    </w:rPr>
  </w:style>
  <w:style w:type="paragraph" w:styleId="NormalWeb">
    <w:name w:val="Normal (Web)"/>
    <w:basedOn w:val="Normal"/>
    <w:rsid w:val="008931B0"/>
    <w:rPr>
      <w:sz w:val="24"/>
      <w:szCs w:val="24"/>
    </w:rPr>
  </w:style>
  <w:style w:type="paragraph" w:styleId="NormalIndent">
    <w:name w:val="Normal Indent"/>
    <w:basedOn w:val="Normal"/>
    <w:rsid w:val="008931B0"/>
    <w:pPr>
      <w:ind w:left="720"/>
    </w:pPr>
  </w:style>
  <w:style w:type="paragraph" w:styleId="NoteHeading">
    <w:name w:val="Note Heading"/>
    <w:basedOn w:val="Normal"/>
    <w:next w:val="Normal"/>
    <w:link w:val="NoteHeadingChar"/>
    <w:rsid w:val="008931B0"/>
  </w:style>
  <w:style w:type="character" w:customStyle="1" w:styleId="NoteHeadingChar">
    <w:name w:val="Note Heading Char"/>
    <w:link w:val="NoteHeading"/>
    <w:rsid w:val="008931B0"/>
    <w:rPr>
      <w:lang w:eastAsia="en-US"/>
    </w:rPr>
  </w:style>
  <w:style w:type="paragraph" w:styleId="Quote">
    <w:name w:val="Quote"/>
    <w:basedOn w:val="Normal"/>
    <w:next w:val="Normal"/>
    <w:link w:val="QuoteChar"/>
    <w:uiPriority w:val="29"/>
    <w:qFormat/>
    <w:rsid w:val="008931B0"/>
    <w:pPr>
      <w:spacing w:before="200" w:after="160"/>
      <w:ind w:left="864" w:right="864"/>
      <w:jc w:val="center"/>
    </w:pPr>
    <w:rPr>
      <w:i/>
      <w:iCs/>
      <w:color w:val="404040"/>
    </w:rPr>
  </w:style>
  <w:style w:type="character" w:customStyle="1" w:styleId="QuoteChar">
    <w:name w:val="Quote Char"/>
    <w:link w:val="Quote"/>
    <w:uiPriority w:val="29"/>
    <w:rsid w:val="008931B0"/>
    <w:rPr>
      <w:i/>
      <w:iCs/>
      <w:color w:val="404040"/>
      <w:lang w:eastAsia="en-US"/>
    </w:rPr>
  </w:style>
  <w:style w:type="paragraph" w:styleId="Salutation">
    <w:name w:val="Salutation"/>
    <w:basedOn w:val="Normal"/>
    <w:next w:val="Normal"/>
    <w:link w:val="SalutationChar"/>
    <w:rsid w:val="008931B0"/>
  </w:style>
  <w:style w:type="character" w:customStyle="1" w:styleId="SalutationChar">
    <w:name w:val="Salutation Char"/>
    <w:link w:val="Salutation"/>
    <w:rsid w:val="008931B0"/>
    <w:rPr>
      <w:lang w:eastAsia="en-US"/>
    </w:rPr>
  </w:style>
  <w:style w:type="paragraph" w:styleId="Signature">
    <w:name w:val="Signature"/>
    <w:basedOn w:val="Normal"/>
    <w:link w:val="SignatureChar"/>
    <w:rsid w:val="008931B0"/>
    <w:pPr>
      <w:ind w:left="4252"/>
    </w:pPr>
  </w:style>
  <w:style w:type="character" w:customStyle="1" w:styleId="SignatureChar">
    <w:name w:val="Signature Char"/>
    <w:link w:val="Signature"/>
    <w:rsid w:val="008931B0"/>
    <w:rPr>
      <w:lang w:eastAsia="en-US"/>
    </w:rPr>
  </w:style>
  <w:style w:type="paragraph" w:styleId="Subtitle">
    <w:name w:val="Subtitle"/>
    <w:basedOn w:val="Normal"/>
    <w:next w:val="Normal"/>
    <w:link w:val="SubtitleChar"/>
    <w:qFormat/>
    <w:rsid w:val="008931B0"/>
    <w:pPr>
      <w:spacing w:after="60"/>
      <w:jc w:val="center"/>
      <w:outlineLvl w:val="1"/>
    </w:pPr>
    <w:rPr>
      <w:rFonts w:ascii="Calibri Light" w:hAnsi="Calibri Light"/>
      <w:sz w:val="24"/>
      <w:szCs w:val="24"/>
    </w:rPr>
  </w:style>
  <w:style w:type="character" w:customStyle="1" w:styleId="SubtitleChar">
    <w:name w:val="Subtitle Char"/>
    <w:link w:val="Subtitle"/>
    <w:rsid w:val="008931B0"/>
    <w:rPr>
      <w:rFonts w:ascii="Calibri Light" w:hAnsi="Calibri Light"/>
      <w:sz w:val="24"/>
      <w:szCs w:val="24"/>
      <w:lang w:eastAsia="en-US"/>
    </w:rPr>
  </w:style>
  <w:style w:type="paragraph" w:styleId="TableofAuthorities">
    <w:name w:val="table of authorities"/>
    <w:basedOn w:val="Normal"/>
    <w:next w:val="Normal"/>
    <w:rsid w:val="008931B0"/>
    <w:pPr>
      <w:ind w:left="200" w:hanging="200"/>
    </w:pPr>
  </w:style>
  <w:style w:type="paragraph" w:styleId="TableofFigures">
    <w:name w:val="table of figures"/>
    <w:basedOn w:val="Normal"/>
    <w:next w:val="Normal"/>
    <w:rsid w:val="008931B0"/>
  </w:style>
  <w:style w:type="paragraph" w:styleId="Title">
    <w:name w:val="Title"/>
    <w:basedOn w:val="Normal"/>
    <w:next w:val="Normal"/>
    <w:link w:val="TitleChar"/>
    <w:qFormat/>
    <w:rsid w:val="008931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31B0"/>
    <w:rPr>
      <w:rFonts w:ascii="Calibri Light" w:hAnsi="Calibri Light"/>
      <w:b/>
      <w:bCs/>
      <w:kern w:val="28"/>
      <w:sz w:val="32"/>
      <w:szCs w:val="32"/>
      <w:lang w:eastAsia="en-US"/>
    </w:rPr>
  </w:style>
  <w:style w:type="paragraph" w:styleId="TOAHeading">
    <w:name w:val="toa heading"/>
    <w:basedOn w:val="Normal"/>
    <w:next w:val="Normal"/>
    <w:rsid w:val="008931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31B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A33CC"/>
    <w:rPr>
      <w:rFonts w:ascii="Arial" w:hAnsi="Arial"/>
      <w:b/>
      <w:sz w:val="18"/>
      <w:lang w:eastAsia="en-US"/>
    </w:rPr>
  </w:style>
  <w:style w:type="paragraph" w:customStyle="1" w:styleId="CRCoverPage">
    <w:name w:val="CR Cover Page"/>
    <w:rsid w:val="00AA33CC"/>
    <w:pPr>
      <w:spacing w:after="120"/>
    </w:pPr>
    <w:rPr>
      <w:rFonts w:ascii="Arial" w:hAnsi="Arial"/>
      <w:lang w:eastAsia="en-US"/>
    </w:rPr>
  </w:style>
  <w:style w:type="character" w:customStyle="1" w:styleId="CommentTextChar">
    <w:name w:val="Comment Text Char"/>
    <w:basedOn w:val="DefaultParagraphFont"/>
    <w:link w:val="CommentText"/>
    <w:semiHidden/>
    <w:rsid w:val="00AA33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5658">
      <w:bodyDiv w:val="1"/>
      <w:marLeft w:val="0"/>
      <w:marRight w:val="0"/>
      <w:marTop w:val="0"/>
      <w:marBottom w:val="0"/>
      <w:divBdr>
        <w:top w:val="none" w:sz="0" w:space="0" w:color="auto"/>
        <w:left w:val="none" w:sz="0" w:space="0" w:color="auto"/>
        <w:bottom w:val="none" w:sz="0" w:space="0" w:color="auto"/>
        <w:right w:val="none" w:sz="0" w:space="0" w:color="auto"/>
      </w:divBdr>
    </w:div>
    <w:div w:id="205412607">
      <w:bodyDiv w:val="1"/>
      <w:marLeft w:val="0"/>
      <w:marRight w:val="0"/>
      <w:marTop w:val="0"/>
      <w:marBottom w:val="0"/>
      <w:divBdr>
        <w:top w:val="none" w:sz="0" w:space="0" w:color="auto"/>
        <w:left w:val="none" w:sz="0" w:space="0" w:color="auto"/>
        <w:bottom w:val="none" w:sz="0" w:space="0" w:color="auto"/>
        <w:right w:val="none" w:sz="0" w:space="0" w:color="auto"/>
      </w:divBdr>
    </w:div>
    <w:div w:id="323120640">
      <w:bodyDiv w:val="1"/>
      <w:marLeft w:val="0"/>
      <w:marRight w:val="0"/>
      <w:marTop w:val="0"/>
      <w:marBottom w:val="0"/>
      <w:divBdr>
        <w:top w:val="none" w:sz="0" w:space="0" w:color="auto"/>
        <w:left w:val="none" w:sz="0" w:space="0" w:color="auto"/>
        <w:bottom w:val="none" w:sz="0" w:space="0" w:color="auto"/>
        <w:right w:val="none" w:sz="0" w:space="0" w:color="auto"/>
      </w:divBdr>
    </w:div>
    <w:div w:id="888758840">
      <w:bodyDiv w:val="1"/>
      <w:marLeft w:val="0"/>
      <w:marRight w:val="0"/>
      <w:marTop w:val="0"/>
      <w:marBottom w:val="0"/>
      <w:divBdr>
        <w:top w:val="none" w:sz="0" w:space="0" w:color="auto"/>
        <w:left w:val="none" w:sz="0" w:space="0" w:color="auto"/>
        <w:bottom w:val="none" w:sz="0" w:space="0" w:color="auto"/>
        <w:right w:val="none" w:sz="0" w:space="0" w:color="auto"/>
      </w:divBdr>
    </w:div>
    <w:div w:id="1125078384">
      <w:bodyDiv w:val="1"/>
      <w:marLeft w:val="0"/>
      <w:marRight w:val="0"/>
      <w:marTop w:val="0"/>
      <w:marBottom w:val="0"/>
      <w:divBdr>
        <w:top w:val="none" w:sz="0" w:space="0" w:color="auto"/>
        <w:left w:val="none" w:sz="0" w:space="0" w:color="auto"/>
        <w:bottom w:val="none" w:sz="0" w:space="0" w:color="auto"/>
        <w:right w:val="none" w:sz="0" w:space="0" w:color="auto"/>
      </w:divBdr>
    </w:div>
    <w:div w:id="1150052665">
      <w:bodyDiv w:val="1"/>
      <w:marLeft w:val="0"/>
      <w:marRight w:val="0"/>
      <w:marTop w:val="0"/>
      <w:marBottom w:val="0"/>
      <w:divBdr>
        <w:top w:val="none" w:sz="0" w:space="0" w:color="auto"/>
        <w:left w:val="none" w:sz="0" w:space="0" w:color="auto"/>
        <w:bottom w:val="none" w:sz="0" w:space="0" w:color="auto"/>
        <w:right w:val="none" w:sz="0" w:space="0" w:color="auto"/>
      </w:divBdr>
    </w:div>
    <w:div w:id="1492024176">
      <w:bodyDiv w:val="1"/>
      <w:marLeft w:val="0"/>
      <w:marRight w:val="0"/>
      <w:marTop w:val="0"/>
      <w:marBottom w:val="0"/>
      <w:divBdr>
        <w:top w:val="none" w:sz="0" w:space="0" w:color="auto"/>
        <w:left w:val="none" w:sz="0" w:space="0" w:color="auto"/>
        <w:bottom w:val="none" w:sz="0" w:space="0" w:color="auto"/>
        <w:right w:val="none" w:sz="0" w:space="0" w:color="auto"/>
      </w:divBdr>
    </w:div>
    <w:div w:id="1504279289">
      <w:bodyDiv w:val="1"/>
      <w:marLeft w:val="0"/>
      <w:marRight w:val="0"/>
      <w:marTop w:val="0"/>
      <w:marBottom w:val="0"/>
      <w:divBdr>
        <w:top w:val="none" w:sz="0" w:space="0" w:color="auto"/>
        <w:left w:val="none" w:sz="0" w:space="0" w:color="auto"/>
        <w:bottom w:val="none" w:sz="0" w:space="0" w:color="auto"/>
        <w:right w:val="none" w:sz="0" w:space="0" w:color="auto"/>
      </w:divBdr>
    </w:div>
    <w:div w:id="1731807157">
      <w:bodyDiv w:val="1"/>
      <w:marLeft w:val="0"/>
      <w:marRight w:val="0"/>
      <w:marTop w:val="0"/>
      <w:marBottom w:val="0"/>
      <w:divBdr>
        <w:top w:val="none" w:sz="0" w:space="0" w:color="auto"/>
        <w:left w:val="none" w:sz="0" w:space="0" w:color="auto"/>
        <w:bottom w:val="none" w:sz="0" w:space="0" w:color="auto"/>
        <w:right w:val="none" w:sz="0" w:space="0" w:color="auto"/>
      </w:divBdr>
    </w:div>
    <w:div w:id="1913587844">
      <w:bodyDiv w:val="1"/>
      <w:marLeft w:val="0"/>
      <w:marRight w:val="0"/>
      <w:marTop w:val="0"/>
      <w:marBottom w:val="0"/>
      <w:divBdr>
        <w:top w:val="none" w:sz="0" w:space="0" w:color="auto"/>
        <w:left w:val="none" w:sz="0" w:space="0" w:color="auto"/>
        <w:bottom w:val="none" w:sz="0" w:space="0" w:color="auto"/>
        <w:right w:val="none" w:sz="0" w:space="0" w:color="auto"/>
      </w:divBdr>
    </w:div>
    <w:div w:id="1982340864">
      <w:bodyDiv w:val="1"/>
      <w:marLeft w:val="0"/>
      <w:marRight w:val="0"/>
      <w:marTop w:val="0"/>
      <w:marBottom w:val="0"/>
      <w:divBdr>
        <w:top w:val="none" w:sz="0" w:space="0" w:color="auto"/>
        <w:left w:val="none" w:sz="0" w:space="0" w:color="auto"/>
        <w:bottom w:val="none" w:sz="0" w:space="0" w:color="auto"/>
        <w:right w:val="none" w:sz="0" w:space="0" w:color="auto"/>
      </w:divBdr>
    </w:div>
    <w:div w:id="2109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5D1C3-C943-4B67-B975-BDDCB93E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1346</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32.421</vt:lpstr>
    </vt:vector>
  </TitlesOfParts>
  <Manager/>
  <Company/>
  <LinksUpToDate>false</LinksUpToDate>
  <CharactersWithSpaces>9127</CharactersWithSpaces>
  <SharedDoc>false</SharedDoc>
  <HyperlinkBase/>
  <HLinks>
    <vt:vector size="6" baseType="variant">
      <vt:variant>
        <vt:i4>4063275</vt:i4>
      </vt:variant>
      <vt:variant>
        <vt:i4>264</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32.421</dc:title>
  <dc:subject>Telecommunication management; Subscriber and equipment trace; Trace concepts and requirements (Release 1415)</dc:subject>
  <dc:creator>MCC Support</dc:creator>
  <cp:keywords>UMTS, management</cp:keywords>
  <dc:description/>
  <cp:lastModifiedBy>Ericsson User</cp:lastModifiedBy>
  <cp:revision>12</cp:revision>
  <cp:lastPrinted>2002-11-27T11:19:00Z</cp:lastPrinted>
  <dcterms:created xsi:type="dcterms:W3CDTF">2024-09-24T09:04:00Z</dcterms:created>
  <dcterms:modified xsi:type="dcterms:W3CDTF">2024-10-04T10:01:00Z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el-17%0099%32.421%Rel-17%0100%32.421%Rel-17%0102%32.421%Rel-17%0104%32.421%Rel-17%0106%32.421%Rel-18%0107%32.421%Rel-18%0110%32.421%Rel-18%0114%32.421%Rel-18%0117%32.421%Rel-18%0140%32.421%Rel-19%0138%32.421%Rel-19%0139%32.421%Rel-19%0142%</vt:lpwstr>
  </property>
</Properties>
</file>